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2974" w:rsidRDefault="00472974" w:rsidP="00472974">
      <w:pPr>
        <w:pStyle w:val="Title"/>
      </w:pPr>
      <w:r>
        <w:t>WCAG 2.0 A and AA Requirements</w:t>
      </w:r>
    </w:p>
    <w:tbl>
      <w:tblPr>
        <w:tblpPr w:leftFromText="180" w:rightFromText="180" w:vertAnchor="text" w:horzAnchor="margin" w:tblpX="-605" w:tblpY="77"/>
        <w:tblW w:w="5000" w:type="pct"/>
        <w:tblInd w:w="720" w:type="dxa"/>
        <w:tblBorders>
          <w:top w:val="single" w:sz="4" w:space="0" w:color="auto"/>
          <w:insideH w:val="single" w:sz="4" w:space="0" w:color="auto"/>
        </w:tblBorders>
        <w:tblCellMar>
          <w:top w:w="43" w:type="dxa"/>
          <w:left w:w="115" w:type="dxa"/>
          <w:bottom w:w="43" w:type="dxa"/>
          <w:right w:w="115" w:type="dxa"/>
        </w:tblCellMar>
        <w:tblLook w:val="06A0" w:firstRow="1" w:lastRow="0" w:firstColumn="1" w:lastColumn="0" w:noHBand="1" w:noVBand="1"/>
      </w:tblPr>
      <w:tblGrid>
        <w:gridCol w:w="3108"/>
        <w:gridCol w:w="7922"/>
      </w:tblGrid>
      <w:tr w:rsidR="00472974" w:rsidRPr="00B52BD8" w:rsidTr="00BC58BE">
        <w:trPr>
          <w:trHeight w:val="309"/>
        </w:trPr>
        <w:tc>
          <w:tcPr>
            <w:tcW w:w="1409" w:type="pct"/>
            <w:shd w:val="clear" w:color="auto" w:fill="D9D9D9"/>
          </w:tcPr>
          <w:p w:rsidR="00472974" w:rsidRPr="00E648A7" w:rsidRDefault="00472974" w:rsidP="00BC58BE">
            <w:pPr>
              <w:rPr>
                <w:rStyle w:val="Strong"/>
                <w:b w:val="0"/>
              </w:rPr>
            </w:pPr>
            <w:r w:rsidRPr="00E648A7">
              <w:rPr>
                <w:rStyle w:val="Strong"/>
                <w:b w:val="0"/>
              </w:rPr>
              <w:t>Name of Product</w:t>
            </w:r>
          </w:p>
        </w:tc>
        <w:tc>
          <w:tcPr>
            <w:tcW w:w="3591" w:type="pct"/>
            <w:shd w:val="clear" w:color="auto" w:fill="auto"/>
          </w:tcPr>
          <w:p w:rsidR="00472974" w:rsidRPr="00E63238" w:rsidRDefault="00AE22BD" w:rsidP="004B181E">
            <w:pPr>
              <w:rPr>
                <w:rStyle w:val="Strong"/>
                <w:b w:val="0"/>
              </w:rPr>
            </w:pPr>
            <w:r>
              <w:rPr>
                <w:rStyle w:val="Strong"/>
              </w:rPr>
              <w:t>Clinical Key</w:t>
            </w:r>
          </w:p>
        </w:tc>
      </w:tr>
      <w:tr w:rsidR="00472974" w:rsidRPr="00B52BD8" w:rsidTr="00BC58BE">
        <w:trPr>
          <w:trHeight w:val="345"/>
        </w:trPr>
        <w:tc>
          <w:tcPr>
            <w:tcW w:w="1409" w:type="pct"/>
            <w:shd w:val="clear" w:color="auto" w:fill="D9D9D9"/>
          </w:tcPr>
          <w:p w:rsidR="00472974" w:rsidRPr="00E648A7" w:rsidRDefault="00472974" w:rsidP="00BC58BE">
            <w:pPr>
              <w:rPr>
                <w:rStyle w:val="Strong"/>
                <w:b w:val="0"/>
              </w:rPr>
            </w:pPr>
            <w:r w:rsidRPr="00E648A7">
              <w:rPr>
                <w:rStyle w:val="Strong"/>
                <w:b w:val="0"/>
              </w:rPr>
              <w:t>Date Last Updated</w:t>
            </w:r>
          </w:p>
        </w:tc>
        <w:tc>
          <w:tcPr>
            <w:tcW w:w="3591" w:type="pct"/>
            <w:shd w:val="clear" w:color="auto" w:fill="auto"/>
          </w:tcPr>
          <w:p w:rsidR="00472974" w:rsidRPr="00E63238" w:rsidRDefault="005809D6" w:rsidP="00396561">
            <w:pPr>
              <w:rPr>
                <w:rStyle w:val="Strong"/>
                <w:b w:val="0"/>
              </w:rPr>
            </w:pPr>
            <w:r>
              <w:rPr>
                <w:rStyle w:val="Strong"/>
                <w:b w:val="0"/>
              </w:rPr>
              <w:t xml:space="preserve">October </w:t>
            </w:r>
            <w:r w:rsidR="00396561">
              <w:rPr>
                <w:rStyle w:val="Strong"/>
                <w:b w:val="0"/>
              </w:rPr>
              <w:t>11</w:t>
            </w:r>
            <w:r w:rsidR="00472974" w:rsidRPr="00E63238">
              <w:rPr>
                <w:rStyle w:val="Strong"/>
                <w:b w:val="0"/>
              </w:rPr>
              <w:t>, 201</w:t>
            </w:r>
            <w:r w:rsidR="00181D0C">
              <w:rPr>
                <w:rStyle w:val="Strong"/>
                <w:b w:val="0"/>
              </w:rPr>
              <w:t>6</w:t>
            </w:r>
          </w:p>
        </w:tc>
      </w:tr>
      <w:tr w:rsidR="00472974" w:rsidRPr="00B52BD8" w:rsidTr="00BC58BE">
        <w:trPr>
          <w:trHeight w:val="354"/>
        </w:trPr>
        <w:tc>
          <w:tcPr>
            <w:tcW w:w="1409" w:type="pct"/>
            <w:shd w:val="clear" w:color="auto" w:fill="D9D9D9"/>
          </w:tcPr>
          <w:p w:rsidR="00472974" w:rsidRPr="00E648A7" w:rsidRDefault="00472974" w:rsidP="00BC58BE">
            <w:pPr>
              <w:rPr>
                <w:rStyle w:val="Strong"/>
              </w:rPr>
            </w:pPr>
            <w:r w:rsidRPr="00E648A7">
              <w:t>Completed by</w:t>
            </w:r>
          </w:p>
        </w:tc>
        <w:tc>
          <w:tcPr>
            <w:tcW w:w="3591" w:type="pct"/>
            <w:shd w:val="clear" w:color="auto" w:fill="auto"/>
          </w:tcPr>
          <w:p w:rsidR="00472974" w:rsidRPr="00EC16B9" w:rsidRDefault="00472974" w:rsidP="00BC58BE">
            <w:pPr>
              <w:rPr>
                <w:rStyle w:val="Strong"/>
              </w:rPr>
            </w:pPr>
            <w:r w:rsidRPr="00EC16B9">
              <w:t>Ted Gies, Jay Nemchik</w:t>
            </w:r>
            <w:r>
              <w:t xml:space="preserve"> (</w:t>
            </w:r>
            <w:r w:rsidRPr="00EC16B9">
              <w:t>Elsevier UCD, Dayton</w:t>
            </w:r>
            <w:r>
              <w:t>)</w:t>
            </w:r>
          </w:p>
        </w:tc>
      </w:tr>
      <w:tr w:rsidR="00472974" w:rsidRPr="00B52BD8" w:rsidTr="00BC58BE">
        <w:trPr>
          <w:trHeight w:val="817"/>
        </w:trPr>
        <w:tc>
          <w:tcPr>
            <w:tcW w:w="1409" w:type="pct"/>
            <w:shd w:val="clear" w:color="auto" w:fill="D9D9D9"/>
          </w:tcPr>
          <w:p w:rsidR="00472974" w:rsidRPr="00E648A7" w:rsidRDefault="00472974" w:rsidP="00BC58BE">
            <w:pPr>
              <w:rPr>
                <w:rStyle w:val="Strong"/>
                <w:b w:val="0"/>
              </w:rPr>
            </w:pPr>
            <w:r w:rsidRPr="00E648A7">
              <w:rPr>
                <w:rStyle w:val="Strong"/>
                <w:b w:val="0"/>
              </w:rPr>
              <w:t>Document Description</w:t>
            </w:r>
          </w:p>
        </w:tc>
        <w:tc>
          <w:tcPr>
            <w:tcW w:w="3591" w:type="pct"/>
            <w:shd w:val="clear" w:color="auto" w:fill="auto"/>
          </w:tcPr>
          <w:p w:rsidR="00472974" w:rsidRPr="00E63238" w:rsidRDefault="00472974" w:rsidP="00AE22BD">
            <w:pPr>
              <w:pStyle w:val="NormalWeb"/>
              <w:rPr>
                <w:rStyle w:val="Strong"/>
                <w:b w:val="0"/>
                <w:bCs w:val="0"/>
              </w:rPr>
            </w:pPr>
            <w:r w:rsidRPr="00EC16B9">
              <w:t xml:space="preserve">This document rates </w:t>
            </w:r>
            <w:r w:rsidR="00AE22BD">
              <w:t>Clinical Key</w:t>
            </w:r>
            <w:r w:rsidRPr="00EC16B9">
              <w:t xml:space="preserve"> according to the W3C WCAG 2.0 A an</w:t>
            </w:r>
            <w:r w:rsidR="00F25876">
              <w:t xml:space="preserve">d AA requirements. </w:t>
            </w:r>
          </w:p>
        </w:tc>
      </w:tr>
      <w:tr w:rsidR="00472974" w:rsidRPr="00B52BD8" w:rsidTr="00BC58BE">
        <w:trPr>
          <w:trHeight w:val="817"/>
        </w:trPr>
        <w:tc>
          <w:tcPr>
            <w:tcW w:w="1409" w:type="pct"/>
            <w:shd w:val="clear" w:color="auto" w:fill="D9D9D9"/>
          </w:tcPr>
          <w:p w:rsidR="00472974" w:rsidRPr="00E648A7" w:rsidRDefault="00472974" w:rsidP="00BC58BE">
            <w:pPr>
              <w:rPr>
                <w:rStyle w:val="Strong"/>
                <w:b w:val="0"/>
              </w:rPr>
            </w:pPr>
            <w:r w:rsidRPr="00E648A7">
              <w:rPr>
                <w:rStyle w:val="Strong"/>
                <w:b w:val="0"/>
              </w:rPr>
              <w:t>Contact for More Information</w:t>
            </w:r>
          </w:p>
        </w:tc>
        <w:tc>
          <w:tcPr>
            <w:tcW w:w="3591" w:type="pct"/>
            <w:shd w:val="clear" w:color="auto" w:fill="auto"/>
          </w:tcPr>
          <w:p w:rsidR="0017125F" w:rsidRPr="00E63238" w:rsidRDefault="00472974" w:rsidP="00F25876">
            <w:pPr>
              <w:rPr>
                <w:rStyle w:val="Strong"/>
                <w:b w:val="0"/>
                <w:bCs w:val="0"/>
              </w:rPr>
            </w:pPr>
            <w:r w:rsidRPr="00E63238">
              <w:rPr>
                <w:lang w:val="en-GB"/>
              </w:rPr>
              <w:t>Ted Gies</w:t>
            </w:r>
            <w:r w:rsidRPr="00E63238">
              <w:rPr>
                <w:lang w:val="en-GB"/>
              </w:rPr>
              <w:br/>
              <w:t>Principal User Experience Specialist</w:t>
            </w:r>
            <w:r w:rsidRPr="00EC16B9">
              <w:br/>
            </w:r>
            <w:hyperlink r:id="rId9" w:history="1">
              <w:r w:rsidRPr="00EC16B9">
                <w:rPr>
                  <w:rStyle w:val="Hyperlink"/>
                </w:rPr>
                <w:t>ted.gies@elsevier.com</w:t>
              </w:r>
            </w:hyperlink>
            <w:r w:rsidRPr="00EC16B9">
              <w:br/>
            </w:r>
            <w:hyperlink r:id="rId10" w:history="1">
              <w:r w:rsidRPr="00EC16B9">
                <w:rPr>
                  <w:rStyle w:val="Hyperlink"/>
                </w:rPr>
                <w:t>accessibility@elsevier.com</w:t>
              </w:r>
            </w:hyperlink>
            <w:r w:rsidR="00F25876">
              <w:rPr>
                <w:rStyle w:val="Hyperlink"/>
              </w:rPr>
              <w:br/>
            </w:r>
          </w:p>
        </w:tc>
      </w:tr>
      <w:tr w:rsidR="00472974" w:rsidRPr="00B52BD8" w:rsidTr="00BC58BE">
        <w:trPr>
          <w:trHeight w:val="318"/>
        </w:trPr>
        <w:tc>
          <w:tcPr>
            <w:tcW w:w="1409" w:type="pct"/>
            <w:shd w:val="clear" w:color="auto" w:fill="D9D9D9"/>
          </w:tcPr>
          <w:p w:rsidR="00472974" w:rsidRPr="00E648A7" w:rsidRDefault="00472974" w:rsidP="00BC58BE">
            <w:pPr>
              <w:rPr>
                <w:rStyle w:val="Strong"/>
                <w:b w:val="0"/>
              </w:rPr>
            </w:pPr>
            <w:r w:rsidRPr="00E648A7">
              <w:rPr>
                <w:rStyle w:val="Strong"/>
                <w:b w:val="0"/>
              </w:rPr>
              <w:t>Product Version Number</w:t>
            </w:r>
          </w:p>
        </w:tc>
        <w:tc>
          <w:tcPr>
            <w:tcW w:w="3591" w:type="pct"/>
            <w:shd w:val="clear" w:color="auto" w:fill="auto"/>
          </w:tcPr>
          <w:p w:rsidR="00472974" w:rsidRPr="00E63238" w:rsidRDefault="00A3300D" w:rsidP="00BC58BE">
            <w:pPr>
              <w:rPr>
                <w:rStyle w:val="Strong"/>
                <w:b w:val="0"/>
              </w:rPr>
            </w:pPr>
            <w:r>
              <w:rPr>
                <w:rStyle w:val="Strong"/>
                <w:b w:val="0"/>
              </w:rPr>
              <w:t>?</w:t>
            </w:r>
          </w:p>
        </w:tc>
      </w:tr>
      <w:tr w:rsidR="00472974" w:rsidRPr="00B52BD8" w:rsidTr="00BC58BE">
        <w:trPr>
          <w:trHeight w:val="345"/>
        </w:trPr>
        <w:tc>
          <w:tcPr>
            <w:tcW w:w="1409" w:type="pct"/>
            <w:shd w:val="clear" w:color="auto" w:fill="D9D9D9"/>
          </w:tcPr>
          <w:p w:rsidR="00472974" w:rsidRPr="00E648A7" w:rsidRDefault="00472974" w:rsidP="00BC58BE">
            <w:pPr>
              <w:rPr>
                <w:rStyle w:val="Strong"/>
                <w:b w:val="0"/>
              </w:rPr>
            </w:pPr>
            <w:r w:rsidRPr="00E648A7">
              <w:rPr>
                <w:rStyle w:val="Strong"/>
                <w:b w:val="0"/>
              </w:rPr>
              <w:t>Product Release Date</w:t>
            </w:r>
          </w:p>
        </w:tc>
        <w:tc>
          <w:tcPr>
            <w:tcW w:w="3591" w:type="pct"/>
            <w:shd w:val="clear" w:color="auto" w:fill="auto"/>
          </w:tcPr>
          <w:p w:rsidR="00472974" w:rsidRPr="00E63238" w:rsidRDefault="0011319A" w:rsidP="00BC58BE">
            <w:pPr>
              <w:rPr>
                <w:rStyle w:val="Strong"/>
                <w:b w:val="0"/>
              </w:rPr>
            </w:pPr>
            <w:r>
              <w:rPr>
                <w:rStyle w:val="Strong"/>
                <w:b w:val="0"/>
              </w:rPr>
              <w:t>?</w:t>
            </w:r>
          </w:p>
        </w:tc>
      </w:tr>
      <w:tr w:rsidR="00472974" w:rsidRPr="00B52BD8" w:rsidTr="00BC58BE">
        <w:trPr>
          <w:trHeight w:val="576"/>
        </w:trPr>
        <w:tc>
          <w:tcPr>
            <w:tcW w:w="1409" w:type="pct"/>
            <w:shd w:val="clear" w:color="auto" w:fill="D9D9D9"/>
          </w:tcPr>
          <w:p w:rsidR="00472974" w:rsidRPr="00E648A7" w:rsidRDefault="00472974" w:rsidP="00BC58BE">
            <w:pPr>
              <w:rPr>
                <w:rStyle w:val="Strong"/>
                <w:b w:val="0"/>
              </w:rPr>
            </w:pPr>
            <w:r w:rsidRPr="00E648A7">
              <w:rPr>
                <w:rStyle w:val="Strong"/>
                <w:b w:val="0"/>
              </w:rPr>
              <w:t>Testing Tools and Methods</w:t>
            </w:r>
          </w:p>
        </w:tc>
        <w:tc>
          <w:tcPr>
            <w:tcW w:w="3591" w:type="pct"/>
            <w:shd w:val="clear" w:color="auto" w:fill="auto"/>
          </w:tcPr>
          <w:p w:rsidR="00472974" w:rsidRDefault="00472974" w:rsidP="00BC58BE">
            <w:pPr>
              <w:rPr>
                <w:rStyle w:val="Strong"/>
                <w:b w:val="0"/>
              </w:rPr>
            </w:pPr>
            <w:r w:rsidRPr="00E63238">
              <w:rPr>
                <w:rStyle w:val="Strong"/>
                <w:b w:val="0"/>
              </w:rPr>
              <w:t>Hands-on keyboard operation</w:t>
            </w:r>
            <w:r w:rsidRPr="00E63238">
              <w:rPr>
                <w:rStyle w:val="Strong"/>
                <w:b w:val="0"/>
              </w:rPr>
              <w:br/>
              <w:t>Firebug/Code inspection</w:t>
            </w:r>
            <w:r w:rsidRPr="00E63238">
              <w:rPr>
                <w:rStyle w:val="Strong"/>
                <w:b w:val="0"/>
              </w:rPr>
              <w:br/>
              <w:t>JAWS 1</w:t>
            </w:r>
            <w:r w:rsidR="00305A6E">
              <w:rPr>
                <w:rStyle w:val="Strong"/>
                <w:b w:val="0"/>
              </w:rPr>
              <w:t>6 on Mozilla Firefox 38</w:t>
            </w:r>
            <w:r w:rsidRPr="00E63238">
              <w:rPr>
                <w:rStyle w:val="Strong"/>
                <w:b w:val="0"/>
              </w:rPr>
              <w:t xml:space="preserve"> and MS IE 9 on Windows 7</w:t>
            </w:r>
            <w:r w:rsidRPr="00E63238">
              <w:rPr>
                <w:rStyle w:val="Strong"/>
                <w:b w:val="0"/>
              </w:rPr>
              <w:br/>
            </w:r>
            <w:r w:rsidR="00FA3E06">
              <w:rPr>
                <w:rStyle w:val="Strong"/>
                <w:b w:val="0"/>
              </w:rPr>
              <w:t>NVDA screen reader</w:t>
            </w:r>
            <w:r w:rsidR="00FA3E06">
              <w:rPr>
                <w:rStyle w:val="Strong"/>
                <w:b w:val="0"/>
              </w:rPr>
              <w:br/>
            </w:r>
            <w:r w:rsidRPr="00E63238">
              <w:rPr>
                <w:rStyle w:val="Strong"/>
                <w:b w:val="0"/>
              </w:rPr>
              <w:t>Open Ajax Alliance (OAA) side bar</w:t>
            </w:r>
            <w:r w:rsidRPr="00E63238">
              <w:rPr>
                <w:rStyle w:val="Strong"/>
                <w:b w:val="0"/>
              </w:rPr>
              <w:br/>
            </w:r>
            <w:proofErr w:type="spellStart"/>
            <w:r>
              <w:rPr>
                <w:rStyle w:val="Strong"/>
                <w:b w:val="0"/>
              </w:rPr>
              <w:t>ColorZilla</w:t>
            </w:r>
            <w:proofErr w:type="spellEnd"/>
            <w:r>
              <w:rPr>
                <w:rStyle w:val="Strong"/>
                <w:b w:val="0"/>
              </w:rPr>
              <w:br/>
            </w:r>
            <w:r w:rsidRPr="00E63238">
              <w:rPr>
                <w:rStyle w:val="Strong"/>
                <w:b w:val="0"/>
              </w:rPr>
              <w:t>Wave toolbar</w:t>
            </w:r>
          </w:p>
          <w:p w:rsidR="00472974" w:rsidRDefault="00472974" w:rsidP="00BC58BE">
            <w:pPr>
              <w:rPr>
                <w:rStyle w:val="Strong"/>
                <w:b w:val="0"/>
              </w:rPr>
            </w:pPr>
            <w:r>
              <w:rPr>
                <w:rStyle w:val="Strong"/>
                <w:b w:val="0"/>
              </w:rPr>
              <w:t>Color Contrast Analyzer</w:t>
            </w:r>
            <w:r w:rsidR="00856BF6">
              <w:rPr>
                <w:rStyle w:val="Strong"/>
                <w:b w:val="0"/>
              </w:rPr>
              <w:br/>
              <w:t>W3C WAI Pages</w:t>
            </w:r>
          </w:p>
          <w:p w:rsidR="00472974" w:rsidRPr="00E63238" w:rsidRDefault="00F10BE8" w:rsidP="00BC58BE">
            <w:pPr>
              <w:rPr>
                <w:rStyle w:val="Strong"/>
                <w:b w:val="0"/>
              </w:rPr>
            </w:pPr>
            <w:hyperlink r:id="rId11" w:history="1">
              <w:r w:rsidR="00472974" w:rsidRPr="00A674F2">
                <w:rPr>
                  <w:rStyle w:val="Hyperlink"/>
                </w:rPr>
                <w:t>W3C Markup Validation Service</w:t>
              </w:r>
            </w:hyperlink>
            <w:r w:rsidR="00472974" w:rsidRPr="00E63238">
              <w:rPr>
                <w:rStyle w:val="Strong"/>
                <w:b w:val="0"/>
              </w:rPr>
              <w:br/>
            </w:r>
            <w:r w:rsidR="00472974" w:rsidRPr="00EC16B9">
              <w:t xml:space="preserve">Elsevier Accessibility Checklist:  </w:t>
            </w:r>
            <w:hyperlink r:id="rId12" w:history="1">
              <w:r w:rsidR="00472974" w:rsidRPr="00EC16B9">
                <w:rPr>
                  <w:rStyle w:val="Hyperlink"/>
                </w:rPr>
                <w:t>http://romeo.elsevier.com/accessibility_checklist/</w:t>
              </w:r>
            </w:hyperlink>
          </w:p>
        </w:tc>
      </w:tr>
      <w:tr w:rsidR="00472974" w:rsidRPr="00B52BD8" w:rsidTr="00BC58BE">
        <w:trPr>
          <w:trHeight w:val="367"/>
        </w:trPr>
        <w:tc>
          <w:tcPr>
            <w:tcW w:w="1409" w:type="pct"/>
            <w:shd w:val="clear" w:color="auto" w:fill="D9D9D9"/>
          </w:tcPr>
          <w:p w:rsidR="00472974" w:rsidRPr="00E648A7" w:rsidRDefault="00472974" w:rsidP="00BC58BE">
            <w:pPr>
              <w:rPr>
                <w:rStyle w:val="Strong"/>
                <w:b w:val="0"/>
              </w:rPr>
            </w:pPr>
            <w:r w:rsidRPr="00E648A7">
              <w:rPr>
                <w:rStyle w:val="Strong"/>
                <w:b w:val="0"/>
              </w:rPr>
              <w:t>Document Sections</w:t>
            </w:r>
          </w:p>
        </w:tc>
        <w:tc>
          <w:tcPr>
            <w:tcW w:w="3591" w:type="pct"/>
            <w:shd w:val="clear" w:color="auto" w:fill="auto"/>
          </w:tcPr>
          <w:p w:rsidR="00472974" w:rsidRPr="00EC16B9" w:rsidRDefault="00472974" w:rsidP="00BC58BE">
            <w:r w:rsidRPr="00EC16B9">
              <w:t>The review document below</w:t>
            </w:r>
            <w:r w:rsidR="00305A6E">
              <w:t xml:space="preserve"> includes all WCAG 2 A and AA checkpoints and</w:t>
            </w:r>
            <w:r w:rsidRPr="00EC16B9">
              <w:t xml:space="preserve"> is organized into 6 logical sections:  </w:t>
            </w:r>
          </w:p>
          <w:p w:rsidR="00472974" w:rsidRPr="00EC16B9" w:rsidRDefault="00472974" w:rsidP="00472974">
            <w:pPr>
              <w:numPr>
                <w:ilvl w:val="0"/>
                <w:numId w:val="4"/>
              </w:numPr>
            </w:pPr>
            <w:r w:rsidRPr="00EC16B9">
              <w:t>Visuals</w:t>
            </w:r>
          </w:p>
          <w:p w:rsidR="00472974" w:rsidRPr="00EC16B9" w:rsidRDefault="00472974" w:rsidP="00472974">
            <w:pPr>
              <w:numPr>
                <w:ilvl w:val="0"/>
                <w:numId w:val="4"/>
              </w:numPr>
            </w:pPr>
            <w:r w:rsidRPr="00EC16B9">
              <w:t>Keyboard</w:t>
            </w:r>
          </w:p>
          <w:p w:rsidR="00472974" w:rsidRPr="00EC16B9" w:rsidRDefault="00472974" w:rsidP="00472974">
            <w:pPr>
              <w:numPr>
                <w:ilvl w:val="0"/>
                <w:numId w:val="4"/>
              </w:numPr>
            </w:pPr>
            <w:r w:rsidRPr="00EC16B9">
              <w:t>Headings and Structure</w:t>
            </w:r>
          </w:p>
          <w:p w:rsidR="00472974" w:rsidRPr="00EC16B9" w:rsidRDefault="00472974" w:rsidP="00472974">
            <w:pPr>
              <w:numPr>
                <w:ilvl w:val="0"/>
                <w:numId w:val="4"/>
              </w:numPr>
            </w:pPr>
            <w:r w:rsidRPr="00EC16B9">
              <w:t>Labeling</w:t>
            </w:r>
          </w:p>
          <w:p w:rsidR="00472974" w:rsidRPr="00EC16B9" w:rsidRDefault="00472974" w:rsidP="00472974">
            <w:pPr>
              <w:numPr>
                <w:ilvl w:val="0"/>
                <w:numId w:val="4"/>
              </w:numPr>
            </w:pPr>
            <w:r w:rsidRPr="00EC16B9">
              <w:t>Multimedia</w:t>
            </w:r>
          </w:p>
          <w:p w:rsidR="00472974" w:rsidRPr="00EC16B9" w:rsidRDefault="00472974" w:rsidP="00472974">
            <w:pPr>
              <w:numPr>
                <w:ilvl w:val="0"/>
                <w:numId w:val="4"/>
              </w:numPr>
            </w:pPr>
            <w:r w:rsidRPr="00EC16B9">
              <w:t>Usability</w:t>
            </w:r>
          </w:p>
        </w:tc>
      </w:tr>
      <w:tr w:rsidR="00472974" w:rsidRPr="00B52BD8" w:rsidTr="00BC58BE">
        <w:trPr>
          <w:trHeight w:val="367"/>
        </w:trPr>
        <w:tc>
          <w:tcPr>
            <w:tcW w:w="1409" w:type="pct"/>
            <w:tcBorders>
              <w:bottom w:val="single" w:sz="4" w:space="0" w:color="auto"/>
            </w:tcBorders>
            <w:shd w:val="clear" w:color="auto" w:fill="D9D9D9"/>
          </w:tcPr>
          <w:p w:rsidR="00472974" w:rsidRPr="00E648A7" w:rsidRDefault="00472974" w:rsidP="00BC58BE">
            <w:pPr>
              <w:rPr>
                <w:rStyle w:val="Strong"/>
                <w:b w:val="0"/>
              </w:rPr>
            </w:pPr>
            <w:r w:rsidRPr="00E648A7">
              <w:rPr>
                <w:rStyle w:val="Strong"/>
                <w:b w:val="0"/>
              </w:rPr>
              <w:t>Pages Covered</w:t>
            </w:r>
          </w:p>
        </w:tc>
        <w:tc>
          <w:tcPr>
            <w:tcW w:w="3591" w:type="pct"/>
            <w:tcBorders>
              <w:bottom w:val="single" w:sz="4" w:space="0" w:color="auto"/>
            </w:tcBorders>
            <w:shd w:val="clear" w:color="auto" w:fill="auto"/>
          </w:tcPr>
          <w:p w:rsidR="00472974" w:rsidRPr="00151448" w:rsidRDefault="00151448" w:rsidP="00151448">
            <w:pPr>
              <w:pStyle w:val="NormalWeb"/>
              <w:rPr>
                <w:rStyle w:val="Strong"/>
                <w:b w:val="0"/>
                <w:bCs w:val="0"/>
                <w:szCs w:val="20"/>
              </w:rPr>
            </w:pPr>
            <w:r>
              <w:rPr>
                <w:szCs w:val="20"/>
              </w:rPr>
              <w:t>Homepage, Search Results, Browse Books, Browse Journals, Book Table of Contents, Book Chapter, Register, Journal Page, Browse Multimedia, Procedures Consult Video.</w:t>
            </w:r>
          </w:p>
        </w:tc>
      </w:tr>
      <w:tr w:rsidR="00472974" w:rsidRPr="00B52BD8" w:rsidTr="00BC58BE">
        <w:trPr>
          <w:trHeight w:val="367"/>
        </w:trPr>
        <w:tc>
          <w:tcPr>
            <w:tcW w:w="1409" w:type="pct"/>
            <w:tcBorders>
              <w:bottom w:val="single" w:sz="4" w:space="0" w:color="auto"/>
            </w:tcBorders>
            <w:shd w:val="clear" w:color="auto" w:fill="D9D9D9"/>
          </w:tcPr>
          <w:p w:rsidR="00472974" w:rsidRPr="00E648A7" w:rsidRDefault="00472974" w:rsidP="00BC58BE">
            <w:pPr>
              <w:rPr>
                <w:rStyle w:val="Strong"/>
                <w:b w:val="0"/>
              </w:rPr>
            </w:pPr>
          </w:p>
        </w:tc>
        <w:tc>
          <w:tcPr>
            <w:tcW w:w="3591" w:type="pct"/>
            <w:tcBorders>
              <w:bottom w:val="single" w:sz="4" w:space="0" w:color="auto"/>
            </w:tcBorders>
            <w:shd w:val="clear" w:color="auto" w:fill="auto"/>
          </w:tcPr>
          <w:p w:rsidR="00472974" w:rsidRPr="00E63238" w:rsidRDefault="00472974" w:rsidP="00617EFA">
            <w:pPr>
              <w:pStyle w:val="NormalWeb"/>
              <w:rPr>
                <w:rStyle w:val="Strong"/>
                <w:b w:val="0"/>
              </w:rPr>
            </w:pPr>
          </w:p>
        </w:tc>
      </w:tr>
    </w:tbl>
    <w:p w:rsidR="00650982" w:rsidRDefault="00650982" w:rsidP="00556AB9"/>
    <w:p w:rsidR="00DF7D55" w:rsidRDefault="00650982" w:rsidP="00556AB9">
      <w:r>
        <w:br w:type="page"/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96"/>
        <w:gridCol w:w="954"/>
        <w:gridCol w:w="3410"/>
      </w:tblGrid>
      <w:tr w:rsidR="00DF7D55" w:rsidRPr="00556AB9" w:rsidTr="00DF7D55">
        <w:trPr>
          <w:tblHeader/>
          <w:tblCellSpacing w:w="0" w:type="dxa"/>
        </w:trPr>
        <w:tc>
          <w:tcPr>
            <w:tcW w:w="29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/>
            <w:hideMark/>
          </w:tcPr>
          <w:p w:rsidR="00DF7D55" w:rsidRPr="00556AB9" w:rsidRDefault="00D4354C" w:rsidP="00DF7D55">
            <w:pPr>
              <w:rPr>
                <w:rFonts w:eastAsia="Times New Roman" w:cs="Calibri"/>
                <w:b/>
                <w:bCs/>
              </w:rPr>
            </w:pPr>
            <w:r>
              <w:rPr>
                <w:rFonts w:eastAsia="Times New Roman" w:cs="Calibri"/>
                <w:b/>
                <w:bCs/>
              </w:rPr>
              <w:lastRenderedPageBreak/>
              <w:t xml:space="preserve">WCAG 2.0 </w:t>
            </w:r>
            <w:r w:rsidR="00DF7D55" w:rsidRPr="00556AB9">
              <w:rPr>
                <w:rFonts w:eastAsia="Times New Roman" w:cs="Calibri"/>
                <w:b/>
                <w:bCs/>
              </w:rPr>
              <w:t xml:space="preserve">Success Criterion </w:t>
            </w:r>
          </w:p>
        </w:tc>
        <w:tc>
          <w:tcPr>
            <w:tcW w:w="4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/>
            <w:hideMark/>
          </w:tcPr>
          <w:p w:rsidR="00DF7D55" w:rsidRPr="00556AB9" w:rsidRDefault="00DF7D55" w:rsidP="00E106CB">
            <w:pPr>
              <w:rPr>
                <w:rFonts w:eastAsia="Times New Roman" w:cs="Calibri"/>
                <w:b/>
                <w:bCs/>
              </w:rPr>
            </w:pPr>
            <w:r w:rsidRPr="00556AB9">
              <w:rPr>
                <w:rFonts w:eastAsia="Times New Roman" w:cs="Calibri"/>
                <w:b/>
                <w:bCs/>
              </w:rPr>
              <w:t>Level</w:t>
            </w:r>
          </w:p>
        </w:tc>
        <w:tc>
          <w:tcPr>
            <w:tcW w:w="1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/>
            <w:hideMark/>
          </w:tcPr>
          <w:p w:rsidR="00DF7D55" w:rsidRPr="00556AB9" w:rsidRDefault="00DF7D55" w:rsidP="00E106CB">
            <w:pPr>
              <w:rPr>
                <w:rFonts w:eastAsia="Times New Roman" w:cs="Calibri"/>
                <w:b/>
                <w:bCs/>
              </w:rPr>
            </w:pPr>
            <w:r w:rsidRPr="00556AB9">
              <w:rPr>
                <w:rFonts w:eastAsia="Times New Roman" w:cs="Calibri"/>
                <w:b/>
                <w:bCs/>
              </w:rPr>
              <w:t>Evaluation</w:t>
            </w:r>
          </w:p>
        </w:tc>
      </w:tr>
      <w:tr w:rsidR="00DF7D55" w:rsidRPr="00556AB9" w:rsidTr="00397E1B">
        <w:trPr>
          <w:tblCellSpacing w:w="0" w:type="dxa"/>
        </w:trPr>
        <w:tc>
          <w:tcPr>
            <w:tcW w:w="29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E9D9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1.1.1: Non-text Content</w:t>
            </w:r>
          </w:p>
        </w:tc>
        <w:tc>
          <w:tcPr>
            <w:tcW w:w="4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E9D9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A</w:t>
            </w:r>
          </w:p>
        </w:tc>
        <w:tc>
          <w:tcPr>
            <w:tcW w:w="1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E9D9"/>
            <w:noWrap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Pass with exceptions</w:t>
            </w:r>
          </w:p>
        </w:tc>
      </w:tr>
      <w:tr w:rsidR="00DF7D55" w:rsidRPr="00556AB9" w:rsidTr="00E106CB">
        <w:trPr>
          <w:tblCellSpacing w:w="0" w:type="dxa"/>
        </w:trPr>
        <w:tc>
          <w:tcPr>
            <w:tcW w:w="29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1.2.1: Audio-only and Video-only (Prerecorded)</w:t>
            </w:r>
          </w:p>
        </w:tc>
        <w:tc>
          <w:tcPr>
            <w:tcW w:w="4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A</w:t>
            </w:r>
          </w:p>
        </w:tc>
        <w:tc>
          <w:tcPr>
            <w:tcW w:w="1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N/A</w:t>
            </w:r>
          </w:p>
        </w:tc>
      </w:tr>
      <w:tr w:rsidR="00DF7D55" w:rsidRPr="00556AB9" w:rsidTr="00220AAA">
        <w:trPr>
          <w:tblCellSpacing w:w="0" w:type="dxa"/>
        </w:trPr>
        <w:tc>
          <w:tcPr>
            <w:tcW w:w="29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DBDB" w:themeFill="accent2" w:themeFillTint="33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1.2.2: Captions (Prerecorded)</w:t>
            </w:r>
          </w:p>
        </w:tc>
        <w:tc>
          <w:tcPr>
            <w:tcW w:w="4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DBDB" w:themeFill="accent2" w:themeFillTint="33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A</w:t>
            </w:r>
          </w:p>
        </w:tc>
        <w:tc>
          <w:tcPr>
            <w:tcW w:w="1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DBDB" w:themeFill="accent2" w:themeFillTint="33"/>
            <w:noWrap/>
            <w:vAlign w:val="center"/>
            <w:hideMark/>
          </w:tcPr>
          <w:p w:rsidR="00DF7D55" w:rsidRPr="00556AB9" w:rsidRDefault="00220AAA" w:rsidP="00E106CB">
            <w:pPr>
              <w:rPr>
                <w:rFonts w:eastAsia="Times New Roman" w:cs="Calibri"/>
              </w:rPr>
            </w:pPr>
            <w:r>
              <w:rPr>
                <w:rFonts w:eastAsia="Times New Roman" w:cs="Calibri"/>
              </w:rPr>
              <w:t>Fail</w:t>
            </w:r>
          </w:p>
        </w:tc>
      </w:tr>
      <w:tr w:rsidR="00DF7D55" w:rsidRPr="00556AB9" w:rsidTr="00220AAA">
        <w:trPr>
          <w:tblCellSpacing w:w="0" w:type="dxa"/>
        </w:trPr>
        <w:tc>
          <w:tcPr>
            <w:tcW w:w="29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1.2.3: Audio Description or Full Text Alternative</w:t>
            </w:r>
          </w:p>
        </w:tc>
        <w:tc>
          <w:tcPr>
            <w:tcW w:w="4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A</w:t>
            </w:r>
          </w:p>
        </w:tc>
        <w:tc>
          <w:tcPr>
            <w:tcW w:w="1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:rsidR="00DF7D55" w:rsidRPr="00556AB9" w:rsidRDefault="00220AAA" w:rsidP="00E106CB">
            <w:pPr>
              <w:rPr>
                <w:rFonts w:eastAsia="Times New Roman" w:cs="Calibri"/>
              </w:rPr>
            </w:pPr>
            <w:r>
              <w:rPr>
                <w:rFonts w:eastAsia="Times New Roman" w:cs="Calibri"/>
              </w:rPr>
              <w:t>Pass</w:t>
            </w:r>
          </w:p>
        </w:tc>
      </w:tr>
      <w:tr w:rsidR="00DF7D55" w:rsidRPr="00556AB9" w:rsidTr="00E106CB">
        <w:trPr>
          <w:tblCellSpacing w:w="0" w:type="dxa"/>
        </w:trPr>
        <w:tc>
          <w:tcPr>
            <w:tcW w:w="29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1.2.4: Captions (Live)</w:t>
            </w:r>
          </w:p>
        </w:tc>
        <w:tc>
          <w:tcPr>
            <w:tcW w:w="4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AA</w:t>
            </w:r>
          </w:p>
        </w:tc>
        <w:tc>
          <w:tcPr>
            <w:tcW w:w="1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DF7D55" w:rsidRPr="00556AB9" w:rsidRDefault="00220AAA" w:rsidP="00E106CB">
            <w:pPr>
              <w:rPr>
                <w:rFonts w:eastAsia="Times New Roman" w:cs="Calibri"/>
              </w:rPr>
            </w:pPr>
            <w:r>
              <w:rPr>
                <w:rFonts w:eastAsia="Times New Roman" w:cs="Calibri"/>
              </w:rPr>
              <w:t>N/A</w:t>
            </w:r>
          </w:p>
        </w:tc>
      </w:tr>
      <w:tr w:rsidR="00DF7D55" w:rsidRPr="00556AB9" w:rsidTr="00220AAA">
        <w:trPr>
          <w:tblCellSpacing w:w="0" w:type="dxa"/>
        </w:trPr>
        <w:tc>
          <w:tcPr>
            <w:tcW w:w="29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DBDB" w:themeFill="accent2" w:themeFillTint="33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1.2.5: Audio Description</w:t>
            </w:r>
          </w:p>
        </w:tc>
        <w:tc>
          <w:tcPr>
            <w:tcW w:w="4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DBDB" w:themeFill="accent2" w:themeFillTint="33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AA</w:t>
            </w:r>
          </w:p>
        </w:tc>
        <w:tc>
          <w:tcPr>
            <w:tcW w:w="1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DBDB" w:themeFill="accent2" w:themeFillTint="33"/>
            <w:noWrap/>
            <w:vAlign w:val="center"/>
            <w:hideMark/>
          </w:tcPr>
          <w:p w:rsidR="00DF7D55" w:rsidRPr="00556AB9" w:rsidRDefault="00220AAA" w:rsidP="00E106CB">
            <w:pPr>
              <w:rPr>
                <w:rFonts w:eastAsia="Times New Roman" w:cs="Calibri"/>
              </w:rPr>
            </w:pPr>
            <w:r>
              <w:rPr>
                <w:rFonts w:eastAsia="Times New Roman" w:cs="Calibri"/>
              </w:rPr>
              <w:t>Fail</w:t>
            </w:r>
          </w:p>
        </w:tc>
      </w:tr>
      <w:tr w:rsidR="00DF7D55" w:rsidRPr="00556AB9" w:rsidTr="00396561">
        <w:trPr>
          <w:tblCellSpacing w:w="0" w:type="dxa"/>
        </w:trPr>
        <w:tc>
          <w:tcPr>
            <w:tcW w:w="29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1.3.1: Info and Relationships</w:t>
            </w:r>
          </w:p>
        </w:tc>
        <w:tc>
          <w:tcPr>
            <w:tcW w:w="4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A</w:t>
            </w:r>
          </w:p>
        </w:tc>
        <w:tc>
          <w:tcPr>
            <w:tcW w:w="1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:rsidR="00DF7D55" w:rsidRPr="00556AB9" w:rsidRDefault="00396561" w:rsidP="00396561">
            <w:pPr>
              <w:rPr>
                <w:rFonts w:eastAsia="Times New Roman" w:cs="Calibri"/>
              </w:rPr>
            </w:pPr>
            <w:r>
              <w:rPr>
                <w:rFonts w:eastAsia="Times New Roman" w:cs="Calibri"/>
              </w:rPr>
              <w:t>Pass</w:t>
            </w:r>
          </w:p>
        </w:tc>
      </w:tr>
      <w:tr w:rsidR="00DF7D55" w:rsidRPr="00556AB9" w:rsidTr="00514ED3">
        <w:trPr>
          <w:tblCellSpacing w:w="0" w:type="dxa"/>
        </w:trPr>
        <w:tc>
          <w:tcPr>
            <w:tcW w:w="29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E9D9" w:themeFill="accent6" w:themeFillTint="33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1.3.2: Meaningful Sequence</w:t>
            </w:r>
          </w:p>
        </w:tc>
        <w:tc>
          <w:tcPr>
            <w:tcW w:w="4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E9D9" w:themeFill="accent6" w:themeFillTint="33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A</w:t>
            </w:r>
          </w:p>
        </w:tc>
        <w:tc>
          <w:tcPr>
            <w:tcW w:w="1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E9D9" w:themeFill="accent6" w:themeFillTint="33"/>
            <w:noWrap/>
            <w:vAlign w:val="center"/>
            <w:hideMark/>
          </w:tcPr>
          <w:p w:rsidR="00DF7D55" w:rsidRPr="00556AB9" w:rsidRDefault="004E264B" w:rsidP="004E264B">
            <w:pPr>
              <w:rPr>
                <w:rFonts w:eastAsia="Times New Roman" w:cs="Calibri"/>
              </w:rPr>
            </w:pPr>
            <w:r>
              <w:rPr>
                <w:rFonts w:eastAsia="Times New Roman" w:cs="Calibri"/>
              </w:rPr>
              <w:t>Pass</w:t>
            </w:r>
            <w:r w:rsidR="00514ED3">
              <w:rPr>
                <w:rFonts w:eastAsia="Times New Roman" w:cs="Calibri"/>
              </w:rPr>
              <w:t xml:space="preserve"> with exceptions</w:t>
            </w:r>
          </w:p>
        </w:tc>
      </w:tr>
      <w:tr w:rsidR="00DF7D55" w:rsidRPr="00556AB9" w:rsidTr="00396561">
        <w:trPr>
          <w:tblCellSpacing w:w="0" w:type="dxa"/>
        </w:trPr>
        <w:tc>
          <w:tcPr>
            <w:tcW w:w="29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1.3.3: Sensory Characteristics</w:t>
            </w:r>
          </w:p>
        </w:tc>
        <w:tc>
          <w:tcPr>
            <w:tcW w:w="4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A</w:t>
            </w:r>
          </w:p>
        </w:tc>
        <w:tc>
          <w:tcPr>
            <w:tcW w:w="1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:rsidR="00DF7D55" w:rsidRPr="00556AB9" w:rsidRDefault="00DF7D55" w:rsidP="00396561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Pass</w:t>
            </w:r>
          </w:p>
        </w:tc>
      </w:tr>
      <w:tr w:rsidR="00DF7D55" w:rsidRPr="00556AB9" w:rsidTr="00710D47">
        <w:trPr>
          <w:tblCellSpacing w:w="0" w:type="dxa"/>
        </w:trPr>
        <w:tc>
          <w:tcPr>
            <w:tcW w:w="29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1.4.1: Use of Color</w:t>
            </w:r>
          </w:p>
        </w:tc>
        <w:tc>
          <w:tcPr>
            <w:tcW w:w="4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A</w:t>
            </w:r>
          </w:p>
        </w:tc>
        <w:tc>
          <w:tcPr>
            <w:tcW w:w="1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:rsidR="00DF7D55" w:rsidRPr="00556AB9" w:rsidRDefault="00DF7D55" w:rsidP="00710D47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Pass</w:t>
            </w:r>
          </w:p>
        </w:tc>
      </w:tr>
      <w:tr w:rsidR="00DF7D55" w:rsidRPr="00556AB9" w:rsidTr="00220AAA">
        <w:trPr>
          <w:tblCellSpacing w:w="0" w:type="dxa"/>
        </w:trPr>
        <w:tc>
          <w:tcPr>
            <w:tcW w:w="29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1.4.2: Audio Control</w:t>
            </w:r>
          </w:p>
        </w:tc>
        <w:tc>
          <w:tcPr>
            <w:tcW w:w="4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A</w:t>
            </w:r>
          </w:p>
        </w:tc>
        <w:tc>
          <w:tcPr>
            <w:tcW w:w="1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:rsidR="00DF7D55" w:rsidRPr="00556AB9" w:rsidRDefault="00220AAA" w:rsidP="00E106CB">
            <w:pPr>
              <w:rPr>
                <w:rFonts w:eastAsia="Times New Roman" w:cs="Calibri"/>
              </w:rPr>
            </w:pPr>
            <w:r>
              <w:rPr>
                <w:rFonts w:eastAsia="Times New Roman" w:cs="Calibri"/>
              </w:rPr>
              <w:t>Pass</w:t>
            </w:r>
          </w:p>
        </w:tc>
      </w:tr>
      <w:tr w:rsidR="00DF7D55" w:rsidRPr="00556AB9" w:rsidTr="00220AAA">
        <w:trPr>
          <w:tblCellSpacing w:w="0" w:type="dxa"/>
        </w:trPr>
        <w:tc>
          <w:tcPr>
            <w:tcW w:w="29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1.4.3: Contrast (Minimum)</w:t>
            </w:r>
          </w:p>
        </w:tc>
        <w:tc>
          <w:tcPr>
            <w:tcW w:w="4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AA</w:t>
            </w:r>
          </w:p>
        </w:tc>
        <w:tc>
          <w:tcPr>
            <w:tcW w:w="1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:rsidR="00DF7D55" w:rsidRPr="00556AB9" w:rsidRDefault="00DF7D55" w:rsidP="00220AAA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Pass</w:t>
            </w:r>
          </w:p>
        </w:tc>
      </w:tr>
      <w:tr w:rsidR="00DF7D55" w:rsidRPr="00556AB9" w:rsidTr="00397E1B">
        <w:trPr>
          <w:tblCellSpacing w:w="0" w:type="dxa"/>
        </w:trPr>
        <w:tc>
          <w:tcPr>
            <w:tcW w:w="29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1.4.4: Resize text</w:t>
            </w:r>
          </w:p>
        </w:tc>
        <w:tc>
          <w:tcPr>
            <w:tcW w:w="4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AA</w:t>
            </w:r>
          </w:p>
        </w:tc>
        <w:tc>
          <w:tcPr>
            <w:tcW w:w="1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/>
            <w:noWrap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Pass</w:t>
            </w:r>
          </w:p>
        </w:tc>
      </w:tr>
      <w:tr w:rsidR="00DF7D55" w:rsidRPr="00556AB9" w:rsidTr="0089385D">
        <w:trPr>
          <w:tblCellSpacing w:w="0" w:type="dxa"/>
        </w:trPr>
        <w:tc>
          <w:tcPr>
            <w:tcW w:w="29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1.4.5: Images of Text</w:t>
            </w:r>
          </w:p>
        </w:tc>
        <w:tc>
          <w:tcPr>
            <w:tcW w:w="4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AA</w:t>
            </w:r>
          </w:p>
        </w:tc>
        <w:tc>
          <w:tcPr>
            <w:tcW w:w="1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/>
            <w:noWrap/>
            <w:vAlign w:val="center"/>
            <w:hideMark/>
          </w:tcPr>
          <w:p w:rsidR="00DF7D55" w:rsidRPr="00556AB9" w:rsidRDefault="00DF7D55" w:rsidP="001566F0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Pass</w:t>
            </w:r>
          </w:p>
        </w:tc>
      </w:tr>
      <w:tr w:rsidR="00DF7D55" w:rsidRPr="00556AB9" w:rsidTr="009E0C7C">
        <w:trPr>
          <w:tblCellSpacing w:w="0" w:type="dxa"/>
        </w:trPr>
        <w:tc>
          <w:tcPr>
            <w:tcW w:w="29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2.1.1: Keyboard</w:t>
            </w:r>
          </w:p>
        </w:tc>
        <w:tc>
          <w:tcPr>
            <w:tcW w:w="4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A</w:t>
            </w:r>
          </w:p>
        </w:tc>
        <w:tc>
          <w:tcPr>
            <w:tcW w:w="1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:rsidR="00DF7D55" w:rsidRPr="00556AB9" w:rsidRDefault="009E0C7C" w:rsidP="009E0C7C">
            <w:pPr>
              <w:rPr>
                <w:rFonts w:eastAsia="Times New Roman" w:cs="Calibri"/>
              </w:rPr>
            </w:pPr>
            <w:r>
              <w:rPr>
                <w:rFonts w:eastAsia="Times New Roman" w:cs="Calibri"/>
              </w:rPr>
              <w:t>Pass</w:t>
            </w:r>
          </w:p>
        </w:tc>
      </w:tr>
      <w:tr w:rsidR="00DF7D55" w:rsidRPr="00556AB9" w:rsidTr="00397E1B">
        <w:trPr>
          <w:tblCellSpacing w:w="0" w:type="dxa"/>
        </w:trPr>
        <w:tc>
          <w:tcPr>
            <w:tcW w:w="29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2.1.2: No Keyboard Trap</w:t>
            </w:r>
          </w:p>
        </w:tc>
        <w:tc>
          <w:tcPr>
            <w:tcW w:w="4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A</w:t>
            </w:r>
          </w:p>
        </w:tc>
        <w:tc>
          <w:tcPr>
            <w:tcW w:w="1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/>
            <w:noWrap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Pass</w:t>
            </w:r>
          </w:p>
        </w:tc>
      </w:tr>
      <w:tr w:rsidR="00DF7D55" w:rsidRPr="00556AB9" w:rsidTr="00762FCF">
        <w:trPr>
          <w:tblCellSpacing w:w="0" w:type="dxa"/>
        </w:trPr>
        <w:tc>
          <w:tcPr>
            <w:tcW w:w="29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2.2.1: Timing Adjustable</w:t>
            </w:r>
          </w:p>
        </w:tc>
        <w:tc>
          <w:tcPr>
            <w:tcW w:w="4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A</w:t>
            </w:r>
          </w:p>
        </w:tc>
        <w:tc>
          <w:tcPr>
            <w:tcW w:w="1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noWrap/>
            <w:vAlign w:val="center"/>
            <w:hideMark/>
          </w:tcPr>
          <w:p w:rsidR="00DF7D55" w:rsidRPr="00556AB9" w:rsidRDefault="00762FCF" w:rsidP="00E106CB">
            <w:pPr>
              <w:rPr>
                <w:rFonts w:eastAsia="Times New Roman" w:cs="Calibri"/>
              </w:rPr>
            </w:pPr>
            <w:r>
              <w:rPr>
                <w:rFonts w:eastAsia="Times New Roman" w:cs="Calibri"/>
              </w:rPr>
              <w:t>N/A</w:t>
            </w:r>
          </w:p>
        </w:tc>
      </w:tr>
      <w:tr w:rsidR="00DF7D55" w:rsidRPr="00556AB9" w:rsidTr="00220AAA">
        <w:trPr>
          <w:tblCellSpacing w:w="0" w:type="dxa"/>
        </w:trPr>
        <w:tc>
          <w:tcPr>
            <w:tcW w:w="29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2.2.2: Pause, Stop, Hide</w:t>
            </w:r>
          </w:p>
        </w:tc>
        <w:tc>
          <w:tcPr>
            <w:tcW w:w="4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A</w:t>
            </w:r>
          </w:p>
        </w:tc>
        <w:tc>
          <w:tcPr>
            <w:tcW w:w="1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noWrap/>
            <w:vAlign w:val="center"/>
            <w:hideMark/>
          </w:tcPr>
          <w:p w:rsidR="00DF7D55" w:rsidRPr="00556AB9" w:rsidRDefault="00220AAA" w:rsidP="00E106CB">
            <w:pPr>
              <w:rPr>
                <w:rFonts w:eastAsia="Times New Roman" w:cs="Calibri"/>
              </w:rPr>
            </w:pPr>
            <w:r>
              <w:rPr>
                <w:rFonts w:eastAsia="Times New Roman" w:cs="Calibri"/>
              </w:rPr>
              <w:t>N/A</w:t>
            </w:r>
          </w:p>
        </w:tc>
      </w:tr>
      <w:tr w:rsidR="00DF7D55" w:rsidRPr="00556AB9" w:rsidTr="00E106CB">
        <w:trPr>
          <w:tblCellSpacing w:w="0" w:type="dxa"/>
        </w:trPr>
        <w:tc>
          <w:tcPr>
            <w:tcW w:w="29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2.3.1: Three Flashes or Below Threshold</w:t>
            </w:r>
          </w:p>
        </w:tc>
        <w:tc>
          <w:tcPr>
            <w:tcW w:w="4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A</w:t>
            </w:r>
          </w:p>
        </w:tc>
        <w:tc>
          <w:tcPr>
            <w:tcW w:w="1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N/A</w:t>
            </w:r>
          </w:p>
        </w:tc>
      </w:tr>
      <w:tr w:rsidR="00DF7D55" w:rsidRPr="00556AB9" w:rsidTr="0082099C">
        <w:trPr>
          <w:tblCellSpacing w:w="0" w:type="dxa"/>
        </w:trPr>
        <w:tc>
          <w:tcPr>
            <w:tcW w:w="29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2.4.1: Bypass Blocks</w:t>
            </w:r>
          </w:p>
        </w:tc>
        <w:tc>
          <w:tcPr>
            <w:tcW w:w="4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A</w:t>
            </w:r>
          </w:p>
        </w:tc>
        <w:tc>
          <w:tcPr>
            <w:tcW w:w="1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:rsidR="00DF7D55" w:rsidRPr="00556AB9" w:rsidRDefault="0082099C" w:rsidP="0082099C">
            <w:pPr>
              <w:rPr>
                <w:rFonts w:eastAsia="Times New Roman" w:cs="Calibri"/>
              </w:rPr>
            </w:pPr>
            <w:r>
              <w:rPr>
                <w:rFonts w:eastAsia="Times New Roman" w:cs="Calibri"/>
              </w:rPr>
              <w:t>Pass</w:t>
            </w:r>
          </w:p>
        </w:tc>
      </w:tr>
      <w:tr w:rsidR="00DF7D55" w:rsidRPr="00556AB9" w:rsidTr="00514ED3">
        <w:trPr>
          <w:tblCellSpacing w:w="0" w:type="dxa"/>
        </w:trPr>
        <w:tc>
          <w:tcPr>
            <w:tcW w:w="29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2.4.2: Page Titled</w:t>
            </w:r>
          </w:p>
        </w:tc>
        <w:tc>
          <w:tcPr>
            <w:tcW w:w="4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A</w:t>
            </w:r>
          </w:p>
        </w:tc>
        <w:tc>
          <w:tcPr>
            <w:tcW w:w="1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:rsidR="00DF7D55" w:rsidRPr="00556AB9" w:rsidRDefault="00DF7D55" w:rsidP="00514ED3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Pass</w:t>
            </w:r>
          </w:p>
        </w:tc>
      </w:tr>
      <w:tr w:rsidR="00DF7D55" w:rsidRPr="00556AB9" w:rsidTr="00397E1B">
        <w:trPr>
          <w:tblCellSpacing w:w="0" w:type="dxa"/>
        </w:trPr>
        <w:tc>
          <w:tcPr>
            <w:tcW w:w="29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E9D9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2.4.3: Focus Order</w:t>
            </w:r>
          </w:p>
        </w:tc>
        <w:tc>
          <w:tcPr>
            <w:tcW w:w="4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E9D9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A</w:t>
            </w:r>
          </w:p>
        </w:tc>
        <w:tc>
          <w:tcPr>
            <w:tcW w:w="1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E9D9"/>
            <w:noWrap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Pass with exceptions</w:t>
            </w:r>
          </w:p>
        </w:tc>
      </w:tr>
      <w:tr w:rsidR="00DF7D55" w:rsidRPr="00556AB9" w:rsidTr="00220AAA">
        <w:trPr>
          <w:tblCellSpacing w:w="0" w:type="dxa"/>
        </w:trPr>
        <w:tc>
          <w:tcPr>
            <w:tcW w:w="29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2.4.4: Link Purpose (In Context)</w:t>
            </w:r>
          </w:p>
        </w:tc>
        <w:tc>
          <w:tcPr>
            <w:tcW w:w="4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A</w:t>
            </w:r>
          </w:p>
        </w:tc>
        <w:tc>
          <w:tcPr>
            <w:tcW w:w="1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:rsidR="00DF7D55" w:rsidRPr="00556AB9" w:rsidRDefault="00DF7D55" w:rsidP="00220AAA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Pass</w:t>
            </w:r>
          </w:p>
        </w:tc>
      </w:tr>
      <w:tr w:rsidR="00DF7D55" w:rsidRPr="00556AB9" w:rsidTr="0089385D">
        <w:trPr>
          <w:tblCellSpacing w:w="0" w:type="dxa"/>
        </w:trPr>
        <w:tc>
          <w:tcPr>
            <w:tcW w:w="29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2.4.5: Multiple Ways</w:t>
            </w:r>
          </w:p>
        </w:tc>
        <w:tc>
          <w:tcPr>
            <w:tcW w:w="4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AA</w:t>
            </w:r>
          </w:p>
        </w:tc>
        <w:tc>
          <w:tcPr>
            <w:tcW w:w="1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/>
            <w:noWrap/>
            <w:vAlign w:val="center"/>
            <w:hideMark/>
          </w:tcPr>
          <w:p w:rsidR="00DF7D55" w:rsidRPr="00556AB9" w:rsidRDefault="001566F0" w:rsidP="001566F0">
            <w:pPr>
              <w:rPr>
                <w:rFonts w:eastAsia="Times New Roman" w:cs="Calibri"/>
              </w:rPr>
            </w:pPr>
            <w:r>
              <w:rPr>
                <w:rFonts w:eastAsia="Times New Roman" w:cs="Calibri"/>
              </w:rPr>
              <w:t>Pass</w:t>
            </w:r>
          </w:p>
        </w:tc>
      </w:tr>
      <w:tr w:rsidR="00DF7D55" w:rsidRPr="00556AB9" w:rsidTr="00397E1B">
        <w:trPr>
          <w:tblCellSpacing w:w="0" w:type="dxa"/>
        </w:trPr>
        <w:tc>
          <w:tcPr>
            <w:tcW w:w="29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2.4.6: Headings and Labels</w:t>
            </w:r>
          </w:p>
        </w:tc>
        <w:tc>
          <w:tcPr>
            <w:tcW w:w="4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AA</w:t>
            </w:r>
          </w:p>
        </w:tc>
        <w:tc>
          <w:tcPr>
            <w:tcW w:w="1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/>
            <w:noWrap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Pass</w:t>
            </w:r>
          </w:p>
        </w:tc>
      </w:tr>
      <w:tr w:rsidR="00DF7D55" w:rsidRPr="00556AB9" w:rsidTr="009E0C7C">
        <w:trPr>
          <w:tblCellSpacing w:w="0" w:type="dxa"/>
        </w:trPr>
        <w:tc>
          <w:tcPr>
            <w:tcW w:w="29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2.4.7: Focus Visible</w:t>
            </w:r>
          </w:p>
        </w:tc>
        <w:tc>
          <w:tcPr>
            <w:tcW w:w="4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AA</w:t>
            </w:r>
          </w:p>
        </w:tc>
        <w:tc>
          <w:tcPr>
            <w:tcW w:w="1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:rsidR="00DF7D55" w:rsidRPr="00556AB9" w:rsidRDefault="009E0C7C" w:rsidP="009E0C7C">
            <w:pPr>
              <w:rPr>
                <w:rFonts w:eastAsia="Times New Roman" w:cs="Calibri"/>
              </w:rPr>
            </w:pPr>
            <w:r>
              <w:rPr>
                <w:rFonts w:eastAsia="Times New Roman" w:cs="Calibri"/>
              </w:rPr>
              <w:t>Pass</w:t>
            </w:r>
          </w:p>
        </w:tc>
      </w:tr>
      <w:tr w:rsidR="00DF7D55" w:rsidRPr="00556AB9" w:rsidTr="00220AAA">
        <w:trPr>
          <w:tblCellSpacing w:w="0" w:type="dxa"/>
        </w:trPr>
        <w:tc>
          <w:tcPr>
            <w:tcW w:w="29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3.1.1: Language of Page</w:t>
            </w:r>
          </w:p>
        </w:tc>
        <w:tc>
          <w:tcPr>
            <w:tcW w:w="4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A</w:t>
            </w:r>
          </w:p>
        </w:tc>
        <w:tc>
          <w:tcPr>
            <w:tcW w:w="1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:rsidR="00DF7D55" w:rsidRPr="00556AB9" w:rsidRDefault="00514ED3" w:rsidP="00220AAA">
            <w:pPr>
              <w:rPr>
                <w:rFonts w:eastAsia="Times New Roman" w:cs="Calibri"/>
              </w:rPr>
            </w:pPr>
            <w:r>
              <w:rPr>
                <w:rFonts w:eastAsia="Times New Roman" w:cs="Calibri"/>
              </w:rPr>
              <w:t>Pass</w:t>
            </w:r>
          </w:p>
        </w:tc>
      </w:tr>
      <w:tr w:rsidR="00DF7D55" w:rsidRPr="00556AB9" w:rsidTr="00514ED3">
        <w:trPr>
          <w:tblCellSpacing w:w="0" w:type="dxa"/>
        </w:trPr>
        <w:tc>
          <w:tcPr>
            <w:tcW w:w="29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3.1.2: Language of Parts</w:t>
            </w:r>
          </w:p>
        </w:tc>
        <w:tc>
          <w:tcPr>
            <w:tcW w:w="4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AA</w:t>
            </w:r>
          </w:p>
        </w:tc>
        <w:tc>
          <w:tcPr>
            <w:tcW w:w="1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:rsidR="00DF7D55" w:rsidRPr="00556AB9" w:rsidRDefault="00514ED3" w:rsidP="00E106CB">
            <w:pPr>
              <w:rPr>
                <w:rFonts w:eastAsia="Times New Roman" w:cs="Calibri"/>
              </w:rPr>
            </w:pPr>
            <w:r>
              <w:rPr>
                <w:rFonts w:eastAsia="Times New Roman" w:cs="Calibri"/>
              </w:rPr>
              <w:t>Pass</w:t>
            </w:r>
          </w:p>
        </w:tc>
      </w:tr>
      <w:tr w:rsidR="00DF7D55" w:rsidRPr="00556AB9" w:rsidTr="009E0C7C">
        <w:trPr>
          <w:tblCellSpacing w:w="0" w:type="dxa"/>
        </w:trPr>
        <w:tc>
          <w:tcPr>
            <w:tcW w:w="29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3.2.1: On Focus</w:t>
            </w:r>
          </w:p>
        </w:tc>
        <w:tc>
          <w:tcPr>
            <w:tcW w:w="4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A</w:t>
            </w:r>
          </w:p>
        </w:tc>
        <w:tc>
          <w:tcPr>
            <w:tcW w:w="1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:rsidR="00DF7D55" w:rsidRPr="00556AB9" w:rsidRDefault="00DF7D55" w:rsidP="009E0C7C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Pass</w:t>
            </w:r>
          </w:p>
        </w:tc>
      </w:tr>
      <w:tr w:rsidR="00DF7D55" w:rsidRPr="00556AB9" w:rsidTr="0082099C">
        <w:trPr>
          <w:tblCellSpacing w:w="0" w:type="dxa"/>
        </w:trPr>
        <w:tc>
          <w:tcPr>
            <w:tcW w:w="29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3.2.2: On Input</w:t>
            </w:r>
          </w:p>
        </w:tc>
        <w:tc>
          <w:tcPr>
            <w:tcW w:w="4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A</w:t>
            </w:r>
          </w:p>
        </w:tc>
        <w:tc>
          <w:tcPr>
            <w:tcW w:w="1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:rsidR="00DF7D55" w:rsidRPr="00556AB9" w:rsidRDefault="001566F0" w:rsidP="0082099C">
            <w:pPr>
              <w:rPr>
                <w:rFonts w:eastAsia="Times New Roman" w:cs="Calibri"/>
              </w:rPr>
            </w:pPr>
            <w:r>
              <w:rPr>
                <w:rFonts w:eastAsia="Times New Roman" w:cs="Calibri"/>
              </w:rPr>
              <w:t>Pass</w:t>
            </w:r>
          </w:p>
        </w:tc>
      </w:tr>
      <w:tr w:rsidR="00DF7D55" w:rsidRPr="00556AB9" w:rsidTr="00397E1B">
        <w:trPr>
          <w:tblCellSpacing w:w="0" w:type="dxa"/>
        </w:trPr>
        <w:tc>
          <w:tcPr>
            <w:tcW w:w="29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3.2.3: Consistent Navigation</w:t>
            </w:r>
          </w:p>
        </w:tc>
        <w:tc>
          <w:tcPr>
            <w:tcW w:w="4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AA</w:t>
            </w:r>
          </w:p>
        </w:tc>
        <w:tc>
          <w:tcPr>
            <w:tcW w:w="1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/>
            <w:noWrap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Pass</w:t>
            </w:r>
          </w:p>
        </w:tc>
      </w:tr>
      <w:tr w:rsidR="00DF7D55" w:rsidRPr="00556AB9" w:rsidTr="00397E1B">
        <w:trPr>
          <w:tblCellSpacing w:w="0" w:type="dxa"/>
        </w:trPr>
        <w:tc>
          <w:tcPr>
            <w:tcW w:w="29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3.2.4: Consistent Identification</w:t>
            </w:r>
          </w:p>
        </w:tc>
        <w:tc>
          <w:tcPr>
            <w:tcW w:w="4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AA</w:t>
            </w:r>
          </w:p>
        </w:tc>
        <w:tc>
          <w:tcPr>
            <w:tcW w:w="1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/>
            <w:noWrap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Pass</w:t>
            </w:r>
          </w:p>
        </w:tc>
      </w:tr>
      <w:tr w:rsidR="00DF7D55" w:rsidRPr="00556AB9" w:rsidTr="00315B99">
        <w:trPr>
          <w:tblCellSpacing w:w="0" w:type="dxa"/>
        </w:trPr>
        <w:tc>
          <w:tcPr>
            <w:tcW w:w="29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3.3.1: Error Identification</w:t>
            </w:r>
          </w:p>
        </w:tc>
        <w:tc>
          <w:tcPr>
            <w:tcW w:w="4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A</w:t>
            </w:r>
          </w:p>
        </w:tc>
        <w:tc>
          <w:tcPr>
            <w:tcW w:w="1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:rsidR="00DF7D55" w:rsidRPr="00556AB9" w:rsidRDefault="005D027E" w:rsidP="00315B99">
            <w:pPr>
              <w:rPr>
                <w:rFonts w:eastAsia="Times New Roman" w:cs="Calibri"/>
              </w:rPr>
            </w:pPr>
            <w:r>
              <w:rPr>
                <w:rFonts w:eastAsia="Times New Roman" w:cs="Calibri"/>
              </w:rPr>
              <w:t>Pass</w:t>
            </w:r>
          </w:p>
        </w:tc>
      </w:tr>
      <w:tr w:rsidR="00DF7D55" w:rsidRPr="00556AB9" w:rsidTr="00315B99">
        <w:trPr>
          <w:tblCellSpacing w:w="0" w:type="dxa"/>
        </w:trPr>
        <w:tc>
          <w:tcPr>
            <w:tcW w:w="29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3.3.2: Labels or Instructions</w:t>
            </w:r>
          </w:p>
        </w:tc>
        <w:tc>
          <w:tcPr>
            <w:tcW w:w="4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A</w:t>
            </w:r>
          </w:p>
        </w:tc>
        <w:tc>
          <w:tcPr>
            <w:tcW w:w="1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:rsidR="00DF7D55" w:rsidRPr="00556AB9" w:rsidRDefault="00DF7D55" w:rsidP="00315B99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Pass</w:t>
            </w:r>
          </w:p>
        </w:tc>
      </w:tr>
      <w:tr w:rsidR="00DF7D55" w:rsidRPr="00556AB9" w:rsidTr="00397E1B">
        <w:trPr>
          <w:tblCellSpacing w:w="0" w:type="dxa"/>
        </w:trPr>
        <w:tc>
          <w:tcPr>
            <w:tcW w:w="29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3.3.3: Error Suggestion</w:t>
            </w:r>
          </w:p>
        </w:tc>
        <w:tc>
          <w:tcPr>
            <w:tcW w:w="4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AA</w:t>
            </w:r>
          </w:p>
        </w:tc>
        <w:tc>
          <w:tcPr>
            <w:tcW w:w="1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/>
            <w:noWrap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Pass</w:t>
            </w:r>
          </w:p>
        </w:tc>
      </w:tr>
      <w:tr w:rsidR="00DF7D55" w:rsidRPr="00556AB9" w:rsidTr="00E106CB">
        <w:trPr>
          <w:tblCellSpacing w:w="0" w:type="dxa"/>
        </w:trPr>
        <w:tc>
          <w:tcPr>
            <w:tcW w:w="29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3.3.4: Error Prevention (Legal, Financial, Data)</w:t>
            </w:r>
          </w:p>
        </w:tc>
        <w:tc>
          <w:tcPr>
            <w:tcW w:w="4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AA</w:t>
            </w:r>
          </w:p>
        </w:tc>
        <w:tc>
          <w:tcPr>
            <w:tcW w:w="1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N/A</w:t>
            </w:r>
          </w:p>
        </w:tc>
      </w:tr>
      <w:tr w:rsidR="00DF7D55" w:rsidRPr="00556AB9" w:rsidTr="00514ED3">
        <w:trPr>
          <w:tblCellSpacing w:w="0" w:type="dxa"/>
        </w:trPr>
        <w:tc>
          <w:tcPr>
            <w:tcW w:w="29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4.1.1: Parsing</w:t>
            </w:r>
          </w:p>
        </w:tc>
        <w:tc>
          <w:tcPr>
            <w:tcW w:w="4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A</w:t>
            </w:r>
          </w:p>
        </w:tc>
        <w:tc>
          <w:tcPr>
            <w:tcW w:w="1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:rsidR="00DF7D55" w:rsidRPr="00556AB9" w:rsidRDefault="00514ED3" w:rsidP="00E106CB">
            <w:pPr>
              <w:rPr>
                <w:rFonts w:eastAsia="Times New Roman" w:cs="Calibri"/>
              </w:rPr>
            </w:pPr>
            <w:r>
              <w:rPr>
                <w:rFonts w:eastAsia="Times New Roman" w:cs="Calibri"/>
              </w:rPr>
              <w:t>Pass</w:t>
            </w:r>
          </w:p>
        </w:tc>
      </w:tr>
      <w:tr w:rsidR="00DF7D55" w:rsidRPr="00556AB9" w:rsidTr="00397E1B">
        <w:trPr>
          <w:tblCellSpacing w:w="0" w:type="dxa"/>
        </w:trPr>
        <w:tc>
          <w:tcPr>
            <w:tcW w:w="29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E9D9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4.1.2: Name, Role, Value</w:t>
            </w:r>
          </w:p>
        </w:tc>
        <w:tc>
          <w:tcPr>
            <w:tcW w:w="4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E9D9"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A</w:t>
            </w:r>
          </w:p>
        </w:tc>
        <w:tc>
          <w:tcPr>
            <w:tcW w:w="1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E9D9"/>
            <w:noWrap/>
            <w:vAlign w:val="center"/>
            <w:hideMark/>
          </w:tcPr>
          <w:p w:rsidR="00DF7D55" w:rsidRPr="00556AB9" w:rsidRDefault="00DF7D55" w:rsidP="00E106CB">
            <w:pPr>
              <w:rPr>
                <w:rFonts w:eastAsia="Times New Roman" w:cs="Calibri"/>
              </w:rPr>
            </w:pPr>
            <w:r w:rsidRPr="00556AB9">
              <w:rPr>
                <w:rFonts w:eastAsia="Times New Roman" w:cs="Calibri"/>
              </w:rPr>
              <w:t>Pass with exceptions</w:t>
            </w:r>
          </w:p>
        </w:tc>
      </w:tr>
    </w:tbl>
    <w:p w:rsidR="00DF7D55" w:rsidRDefault="00DF7D55" w:rsidP="00556AB9"/>
    <w:p w:rsidR="00DF7D55" w:rsidRDefault="00DF7D55" w:rsidP="00556AB9"/>
    <w:p w:rsidR="00DF7D55" w:rsidRPr="00556AB9" w:rsidRDefault="00DF7D55" w:rsidP="00556AB9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8"/>
        <w:gridCol w:w="1791"/>
        <w:gridCol w:w="6867"/>
      </w:tblGrid>
      <w:tr w:rsidR="00FB3213" w:rsidRPr="00E106CB" w:rsidTr="00B13972">
        <w:tc>
          <w:tcPr>
            <w:tcW w:w="5000" w:type="pct"/>
            <w:gridSpan w:val="3"/>
            <w:tcBorders>
              <w:bottom w:val="single" w:sz="4" w:space="0" w:color="auto"/>
            </w:tcBorders>
            <w:shd w:val="clear" w:color="auto" w:fill="FDE9D9"/>
          </w:tcPr>
          <w:p w:rsidR="00FB3213" w:rsidRPr="00E106CB" w:rsidRDefault="003D02B9" w:rsidP="003D02B9">
            <w:pPr>
              <w:jc w:val="center"/>
              <w:rPr>
                <w:rFonts w:cs="Calibri"/>
                <w:b/>
              </w:rPr>
            </w:pPr>
            <w:r w:rsidRPr="00E106CB">
              <w:rPr>
                <w:rFonts w:cs="Calibri"/>
                <w:b/>
                <w:sz w:val="28"/>
              </w:rPr>
              <w:lastRenderedPageBreak/>
              <w:t>Visuals</w:t>
            </w:r>
          </w:p>
        </w:tc>
      </w:tr>
      <w:tr w:rsidR="00707489" w:rsidRPr="00E106CB" w:rsidTr="00B13972">
        <w:tc>
          <w:tcPr>
            <w:tcW w:w="1070" w:type="pct"/>
            <w:shd w:val="clear" w:color="auto" w:fill="F2F2F2"/>
          </w:tcPr>
          <w:p w:rsidR="00C5137E" w:rsidRPr="00E106CB" w:rsidRDefault="00C5137E" w:rsidP="002D388B">
            <w:pPr>
              <w:rPr>
                <w:rFonts w:cs="Calibri"/>
                <w:b/>
              </w:rPr>
            </w:pPr>
            <w:r w:rsidRPr="00E106CB">
              <w:rPr>
                <w:rFonts w:cs="Calibri"/>
                <w:b/>
              </w:rPr>
              <w:t>WCAG 2</w:t>
            </w:r>
            <w:r w:rsidR="006E156E" w:rsidRPr="00E106CB">
              <w:rPr>
                <w:rFonts w:cs="Calibri"/>
                <w:b/>
              </w:rPr>
              <w:t>.0</w:t>
            </w:r>
          </w:p>
          <w:p w:rsidR="00C5137E" w:rsidRPr="00E106CB" w:rsidRDefault="00C5137E" w:rsidP="002D388B">
            <w:pPr>
              <w:rPr>
                <w:rFonts w:cs="Calibri"/>
                <w:b/>
              </w:rPr>
            </w:pPr>
            <w:r w:rsidRPr="00E106CB">
              <w:rPr>
                <w:rFonts w:cs="Calibri"/>
                <w:b/>
              </w:rPr>
              <w:t>Checkpoint</w:t>
            </w:r>
          </w:p>
        </w:tc>
        <w:tc>
          <w:tcPr>
            <w:tcW w:w="813" w:type="pct"/>
            <w:shd w:val="clear" w:color="auto" w:fill="F2F2F2"/>
          </w:tcPr>
          <w:p w:rsidR="00C5137E" w:rsidRPr="00E106CB" w:rsidRDefault="00C5137E" w:rsidP="002D388B">
            <w:pPr>
              <w:rPr>
                <w:rFonts w:cs="Calibri"/>
                <w:b/>
              </w:rPr>
            </w:pPr>
            <w:r w:rsidRPr="00E106CB">
              <w:rPr>
                <w:rFonts w:cs="Calibri"/>
                <w:b/>
              </w:rPr>
              <w:t>Pass</w:t>
            </w:r>
          </w:p>
        </w:tc>
        <w:tc>
          <w:tcPr>
            <w:tcW w:w="3117" w:type="pct"/>
            <w:shd w:val="clear" w:color="auto" w:fill="F2F2F2"/>
          </w:tcPr>
          <w:p w:rsidR="00C5137E" w:rsidRPr="00E106CB" w:rsidRDefault="00C5137E" w:rsidP="002D388B">
            <w:pPr>
              <w:rPr>
                <w:rFonts w:cs="Calibri"/>
                <w:b/>
              </w:rPr>
            </w:pPr>
            <w:r w:rsidRPr="00E106CB">
              <w:rPr>
                <w:rFonts w:cs="Calibri"/>
                <w:b/>
              </w:rPr>
              <w:t xml:space="preserve">Notes </w:t>
            </w:r>
          </w:p>
        </w:tc>
      </w:tr>
      <w:tr w:rsidR="00707489" w:rsidRPr="00E106CB" w:rsidTr="00B13972">
        <w:tc>
          <w:tcPr>
            <w:tcW w:w="1070" w:type="pct"/>
            <w:shd w:val="clear" w:color="auto" w:fill="auto"/>
          </w:tcPr>
          <w:p w:rsidR="00C5137E" w:rsidRPr="00E106CB" w:rsidRDefault="00F10BE8" w:rsidP="001F0EB7">
            <w:pPr>
              <w:rPr>
                <w:rFonts w:cs="Calibri"/>
              </w:rPr>
            </w:pPr>
            <w:hyperlink r:id="rId13" w:anchor="text-equiv-all" w:history="1">
              <w:r w:rsidR="00514535" w:rsidRPr="009154D9">
                <w:rPr>
                  <w:rStyle w:val="Hyperlink"/>
                  <w:rFonts w:cs="Calibri"/>
                </w:rPr>
                <w:t>1.1.1</w:t>
              </w:r>
              <w:r w:rsidR="009F5D26" w:rsidRPr="009154D9">
                <w:rPr>
                  <w:rStyle w:val="Hyperlink"/>
                  <w:rFonts w:cs="Calibri"/>
                </w:rPr>
                <w:t>: Non-Text Content</w:t>
              </w:r>
            </w:hyperlink>
            <w:r w:rsidR="00514535" w:rsidRPr="00E106CB">
              <w:rPr>
                <w:rFonts w:cs="Calibri"/>
              </w:rPr>
              <w:t xml:space="preserve"> </w:t>
            </w:r>
            <w:r w:rsidR="00C5137E" w:rsidRPr="00E106CB">
              <w:rPr>
                <w:rFonts w:cs="Calibri"/>
              </w:rPr>
              <w:t>(A)</w:t>
            </w:r>
            <w:r w:rsidR="00C5137E" w:rsidRPr="00E106CB">
              <w:rPr>
                <w:rFonts w:cs="Calibri"/>
              </w:rPr>
              <w:br/>
            </w:r>
            <w:r w:rsidR="001F0EB7" w:rsidRPr="00E106CB">
              <w:rPr>
                <w:rFonts w:cs="Calibri"/>
              </w:rPr>
              <w:t>Provide text alternatives for non-text content (e.g. images)</w:t>
            </w:r>
          </w:p>
        </w:tc>
        <w:tc>
          <w:tcPr>
            <w:tcW w:w="813" w:type="pct"/>
            <w:shd w:val="clear" w:color="auto" w:fill="FDE9D9"/>
          </w:tcPr>
          <w:p w:rsidR="009F3BD3" w:rsidRDefault="004E290C" w:rsidP="00BF3F71">
            <w:pPr>
              <w:rPr>
                <w:rFonts w:cs="Calibri"/>
                <w:b/>
                <w:color w:val="00B050"/>
              </w:rPr>
            </w:pPr>
            <w:r>
              <w:rPr>
                <w:rFonts w:cs="Calibri"/>
                <w:b/>
                <w:color w:val="00B050"/>
              </w:rPr>
              <w:t>Pass</w:t>
            </w:r>
            <w:r w:rsidR="0011319A">
              <w:rPr>
                <w:rFonts w:cs="Calibri"/>
                <w:b/>
                <w:color w:val="00B050"/>
              </w:rPr>
              <w:t xml:space="preserve"> </w:t>
            </w:r>
          </w:p>
          <w:p w:rsidR="00FB1C14" w:rsidRPr="004E290C" w:rsidRDefault="0011319A" w:rsidP="00BF3F71">
            <w:pPr>
              <w:rPr>
                <w:rFonts w:cs="Calibri"/>
                <w:b/>
                <w:color w:val="00B050"/>
              </w:rPr>
            </w:pPr>
            <w:r w:rsidRPr="0011319A">
              <w:rPr>
                <w:rFonts w:cs="Calibri"/>
                <w:b/>
                <w:color w:val="FF0000"/>
              </w:rPr>
              <w:t>with exceptions</w:t>
            </w:r>
          </w:p>
        </w:tc>
        <w:tc>
          <w:tcPr>
            <w:tcW w:w="3117" w:type="pct"/>
            <w:shd w:val="clear" w:color="auto" w:fill="auto"/>
          </w:tcPr>
          <w:p w:rsidR="00104654" w:rsidRPr="008E00BA" w:rsidRDefault="00BD4066" w:rsidP="00DD522A">
            <w:pPr>
              <w:autoSpaceDE w:val="0"/>
              <w:autoSpaceDN w:val="0"/>
              <w:adjustRightInd w:val="0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Nearly all images, icons, and non-text content</w:t>
            </w:r>
            <w:r w:rsidR="00287848" w:rsidRPr="008E00BA">
              <w:rPr>
                <w:rFonts w:cs="Calibri"/>
                <w:color w:val="000000"/>
              </w:rPr>
              <w:t xml:space="preserve"> </w:t>
            </w:r>
            <w:r w:rsidR="003A0A5F" w:rsidRPr="008E00BA">
              <w:rPr>
                <w:rFonts w:cs="Calibri"/>
                <w:color w:val="000000"/>
              </w:rPr>
              <w:t>include</w:t>
            </w:r>
            <w:r w:rsidR="00287848" w:rsidRPr="008E00BA">
              <w:rPr>
                <w:rFonts w:cs="Calibri"/>
                <w:color w:val="000000"/>
              </w:rPr>
              <w:t xml:space="preserve"> text equivalents</w:t>
            </w:r>
            <w:r w:rsidR="00DD522A" w:rsidRPr="008E00BA">
              <w:rPr>
                <w:rFonts w:cs="Calibri"/>
                <w:color w:val="000000"/>
              </w:rPr>
              <w:t>.</w:t>
            </w:r>
          </w:p>
          <w:p w:rsidR="0011319A" w:rsidRPr="008E00BA" w:rsidRDefault="0011319A" w:rsidP="00DD522A">
            <w:pPr>
              <w:autoSpaceDE w:val="0"/>
              <w:autoSpaceDN w:val="0"/>
              <w:adjustRightInd w:val="0"/>
              <w:rPr>
                <w:rFonts w:cs="Calibri"/>
                <w:color w:val="000000"/>
              </w:rPr>
            </w:pPr>
          </w:p>
          <w:p w:rsidR="000D3FE9" w:rsidRDefault="0011319A" w:rsidP="000D3FE9">
            <w:pPr>
              <w:autoSpaceDE w:val="0"/>
              <w:autoSpaceDN w:val="0"/>
              <w:adjustRightInd w:val="0"/>
              <w:rPr>
                <w:rFonts w:cs="Calibri"/>
                <w:color w:val="000000"/>
              </w:rPr>
            </w:pPr>
            <w:r w:rsidRPr="008E00BA">
              <w:rPr>
                <w:rFonts w:cs="Calibri"/>
                <w:b/>
                <w:color w:val="000000"/>
              </w:rPr>
              <w:t>Exceptions:</w:t>
            </w:r>
          </w:p>
          <w:p w:rsidR="00C0296E" w:rsidRPr="00B35539" w:rsidRDefault="00BD4066" w:rsidP="00B50D1E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Procedures Consult Video: The video player does not have alternative text for its controls (a different video player entirely may be the best answer).</w:t>
            </w:r>
          </w:p>
        </w:tc>
      </w:tr>
      <w:tr w:rsidR="00695068" w:rsidRPr="00E106CB" w:rsidTr="00396561">
        <w:tc>
          <w:tcPr>
            <w:tcW w:w="1070" w:type="pct"/>
            <w:shd w:val="clear" w:color="auto" w:fill="auto"/>
          </w:tcPr>
          <w:p w:rsidR="00695068" w:rsidRPr="0053044C" w:rsidRDefault="00F10BE8" w:rsidP="001F0EB7">
            <w:pPr>
              <w:rPr>
                <w:rFonts w:cs="Calibri"/>
                <w:color w:val="0563C1"/>
                <w:u w:val="single"/>
              </w:rPr>
            </w:pPr>
            <w:hyperlink r:id="rId14" w:anchor="content-structure-separation-understanding" w:history="1">
              <w:r w:rsidR="00514535" w:rsidRPr="009154D9">
                <w:rPr>
                  <w:rStyle w:val="Hyperlink"/>
                  <w:rFonts w:cs="Calibri"/>
                </w:rPr>
                <w:t>1.3.3</w:t>
              </w:r>
              <w:r w:rsidR="0053044C" w:rsidRPr="009154D9">
                <w:rPr>
                  <w:rStyle w:val="Hyperlink"/>
                  <w:rFonts w:cs="Calibri"/>
                </w:rPr>
                <w:t>: Sensory Characteristics</w:t>
              </w:r>
            </w:hyperlink>
            <w:r w:rsidR="00514535" w:rsidRPr="00E106CB">
              <w:rPr>
                <w:rFonts w:cs="Calibri"/>
              </w:rPr>
              <w:t xml:space="preserve"> </w:t>
            </w:r>
            <w:r w:rsidR="00695068" w:rsidRPr="00E106CB">
              <w:rPr>
                <w:rFonts w:cs="Calibri"/>
              </w:rPr>
              <w:t>(A)</w:t>
            </w:r>
            <w:r w:rsidR="00695068" w:rsidRPr="00E106CB">
              <w:rPr>
                <w:rFonts w:cs="Calibri"/>
              </w:rPr>
              <w:br/>
            </w:r>
            <w:r w:rsidR="001F0EB7" w:rsidRPr="00E106CB">
              <w:rPr>
                <w:rFonts w:cs="Calibri"/>
              </w:rPr>
              <w:t>Do not rely on sensory characteristics of components such as shape, size, visual location, orientation, or sound</w:t>
            </w:r>
          </w:p>
        </w:tc>
        <w:tc>
          <w:tcPr>
            <w:tcW w:w="813" w:type="pct"/>
            <w:shd w:val="clear" w:color="auto" w:fill="EAF1DD" w:themeFill="accent3" w:themeFillTint="33"/>
          </w:tcPr>
          <w:p w:rsidR="008B76CE" w:rsidRPr="00E106CB" w:rsidRDefault="00CC2C57" w:rsidP="00BF3F71">
            <w:pPr>
              <w:rPr>
                <w:rFonts w:cs="Calibri"/>
                <w:b/>
                <w:color w:val="00B050"/>
              </w:rPr>
            </w:pPr>
            <w:r w:rsidRPr="00E106CB">
              <w:rPr>
                <w:rFonts w:cs="Calibri"/>
                <w:b/>
                <w:color w:val="00B050"/>
              </w:rPr>
              <w:t>Pass</w:t>
            </w:r>
          </w:p>
        </w:tc>
        <w:tc>
          <w:tcPr>
            <w:tcW w:w="3117" w:type="pct"/>
            <w:shd w:val="clear" w:color="auto" w:fill="auto"/>
          </w:tcPr>
          <w:p w:rsidR="002A5D54" w:rsidRPr="002A5D54" w:rsidRDefault="00396561" w:rsidP="006F5CC5">
            <w:pPr>
              <w:rPr>
                <w:rFonts w:cs="Calibri"/>
              </w:rPr>
            </w:pPr>
            <w:r>
              <w:rPr>
                <w:rFonts w:cs="Calibri"/>
              </w:rPr>
              <w:t>C</w:t>
            </w:r>
            <w:r w:rsidR="002A5D54">
              <w:rPr>
                <w:rFonts w:cs="Calibri"/>
              </w:rPr>
              <w:t xml:space="preserve">ontent does not </w:t>
            </w:r>
            <w:r>
              <w:rPr>
                <w:rFonts w:cs="Calibri"/>
              </w:rPr>
              <w:t>rely on sensory characteristics.</w:t>
            </w:r>
          </w:p>
        </w:tc>
      </w:tr>
      <w:tr w:rsidR="00695068" w:rsidRPr="00E106CB" w:rsidTr="008B1934">
        <w:tc>
          <w:tcPr>
            <w:tcW w:w="1070" w:type="pct"/>
            <w:shd w:val="clear" w:color="auto" w:fill="auto"/>
          </w:tcPr>
          <w:p w:rsidR="00695068" w:rsidRPr="00E106CB" w:rsidRDefault="00F10BE8" w:rsidP="001F0EB7">
            <w:pPr>
              <w:rPr>
                <w:rFonts w:cs="Calibri"/>
              </w:rPr>
            </w:pPr>
            <w:hyperlink r:id="rId15" w:anchor="visual-audio-contrast-without-color" w:history="1">
              <w:r w:rsidR="00514535" w:rsidRPr="009154D9">
                <w:rPr>
                  <w:rStyle w:val="Hyperlink"/>
                  <w:rFonts w:cs="Calibri"/>
                </w:rPr>
                <w:t>1.4.1</w:t>
              </w:r>
              <w:r w:rsidR="0053044C" w:rsidRPr="009154D9">
                <w:rPr>
                  <w:rStyle w:val="Hyperlink"/>
                  <w:rFonts w:cs="Calibri"/>
                </w:rPr>
                <w:t>: Use of Color</w:t>
              </w:r>
            </w:hyperlink>
            <w:r w:rsidR="00514535" w:rsidRPr="00E106CB">
              <w:rPr>
                <w:rFonts w:cs="Calibri"/>
              </w:rPr>
              <w:t xml:space="preserve"> </w:t>
            </w:r>
            <w:r w:rsidR="00695068" w:rsidRPr="00E106CB">
              <w:rPr>
                <w:rFonts w:cs="Calibri"/>
              </w:rPr>
              <w:t>(A)</w:t>
            </w:r>
            <w:r w:rsidR="00695068" w:rsidRPr="00E106CB">
              <w:rPr>
                <w:rFonts w:cs="Calibri"/>
              </w:rPr>
              <w:br/>
            </w:r>
            <w:r w:rsidR="001F0EB7" w:rsidRPr="00E106CB">
              <w:rPr>
                <w:rFonts w:cs="Calibri"/>
              </w:rPr>
              <w:t>Color is not used as the only visual means of conveying info</w:t>
            </w:r>
          </w:p>
        </w:tc>
        <w:tc>
          <w:tcPr>
            <w:tcW w:w="813" w:type="pct"/>
            <w:shd w:val="clear" w:color="auto" w:fill="EAF1DD" w:themeFill="accent3" w:themeFillTint="33"/>
          </w:tcPr>
          <w:p w:rsidR="007C3224" w:rsidRPr="00E106CB" w:rsidRDefault="00092F89" w:rsidP="00BF1503">
            <w:pPr>
              <w:rPr>
                <w:rFonts w:cs="Calibri"/>
                <w:b/>
                <w:color w:val="00B050"/>
              </w:rPr>
            </w:pPr>
            <w:r w:rsidRPr="00E106CB">
              <w:rPr>
                <w:rFonts w:cs="Calibri"/>
                <w:b/>
                <w:color w:val="00B050"/>
              </w:rPr>
              <w:t>Pass</w:t>
            </w:r>
          </w:p>
        </w:tc>
        <w:tc>
          <w:tcPr>
            <w:tcW w:w="3117" w:type="pct"/>
            <w:shd w:val="clear" w:color="auto" w:fill="auto"/>
          </w:tcPr>
          <w:p w:rsidR="007C3224" w:rsidRPr="007C3224" w:rsidRDefault="00C5226D" w:rsidP="008B1934">
            <w:pPr>
              <w:rPr>
                <w:rFonts w:cs="Calibri"/>
              </w:rPr>
            </w:pPr>
            <w:r w:rsidRPr="00E106CB">
              <w:rPr>
                <w:rFonts w:cs="Calibri"/>
              </w:rPr>
              <w:t>Color is not used as the only</w:t>
            </w:r>
            <w:r w:rsidR="007C77A3">
              <w:rPr>
                <w:rFonts w:cs="Calibri"/>
              </w:rPr>
              <w:t xml:space="preserve"> </w:t>
            </w:r>
            <w:r w:rsidR="008B1934">
              <w:rPr>
                <w:rFonts w:cs="Calibri"/>
              </w:rPr>
              <w:t>means of conveying information.</w:t>
            </w:r>
          </w:p>
        </w:tc>
      </w:tr>
      <w:tr w:rsidR="005A59D3" w:rsidRPr="00E106CB" w:rsidTr="00D63303">
        <w:tc>
          <w:tcPr>
            <w:tcW w:w="1070" w:type="pct"/>
            <w:shd w:val="clear" w:color="auto" w:fill="auto"/>
          </w:tcPr>
          <w:p w:rsidR="005A59D3" w:rsidRPr="00E106CB" w:rsidRDefault="00F10BE8" w:rsidP="00E106CB">
            <w:pPr>
              <w:rPr>
                <w:rFonts w:cs="Calibri"/>
              </w:rPr>
            </w:pPr>
            <w:hyperlink r:id="rId16" w:anchor="visual-audio-contrast-contrast" w:history="1">
              <w:r w:rsidR="005A59D3" w:rsidRPr="009154D9">
                <w:rPr>
                  <w:rStyle w:val="Hyperlink"/>
                  <w:rFonts w:cs="Calibri"/>
                </w:rPr>
                <w:t>1.4.3</w:t>
              </w:r>
              <w:r w:rsidR="0053044C" w:rsidRPr="009154D9">
                <w:rPr>
                  <w:rStyle w:val="Hyperlink"/>
                  <w:rFonts w:cs="Calibri"/>
                </w:rPr>
                <w:t>: Color Contrast (Minimum)</w:t>
              </w:r>
            </w:hyperlink>
            <w:r w:rsidR="005A59D3" w:rsidRPr="00E106CB">
              <w:rPr>
                <w:rFonts w:cs="Calibri"/>
              </w:rPr>
              <w:t xml:space="preserve"> (AA)</w:t>
            </w:r>
            <w:r w:rsidR="005A59D3" w:rsidRPr="00E106CB">
              <w:rPr>
                <w:rFonts w:cs="Calibri"/>
              </w:rPr>
              <w:br/>
              <w:t>Text has enough contrast with the background (4.5:1 for small text and 3:1 for large text)</w:t>
            </w:r>
          </w:p>
        </w:tc>
        <w:tc>
          <w:tcPr>
            <w:tcW w:w="813" w:type="pct"/>
            <w:shd w:val="clear" w:color="auto" w:fill="EAF1DD" w:themeFill="accent3" w:themeFillTint="33"/>
          </w:tcPr>
          <w:p w:rsidR="006B52AF" w:rsidRPr="006B52AF" w:rsidRDefault="00D63303" w:rsidP="00D63303">
            <w:pPr>
              <w:rPr>
                <w:rFonts w:cs="Calibri"/>
                <w:b/>
                <w:color w:val="FF0000"/>
              </w:rPr>
            </w:pPr>
            <w:r>
              <w:rPr>
                <w:rFonts w:cs="Calibri"/>
                <w:b/>
                <w:color w:val="00B050"/>
              </w:rPr>
              <w:t>Pass</w:t>
            </w:r>
          </w:p>
        </w:tc>
        <w:tc>
          <w:tcPr>
            <w:tcW w:w="3117" w:type="pct"/>
            <w:shd w:val="clear" w:color="auto" w:fill="auto"/>
          </w:tcPr>
          <w:p w:rsidR="00652A71" w:rsidRPr="00056FCC" w:rsidRDefault="00D63303" w:rsidP="00D63303">
            <w:pPr>
              <w:rPr>
                <w:rFonts w:cs="Calibri"/>
              </w:rPr>
            </w:pPr>
            <w:r>
              <w:rPr>
                <w:rFonts w:cs="Calibri"/>
              </w:rPr>
              <w:t>Tex</w:t>
            </w:r>
            <w:r w:rsidR="005A59D3" w:rsidRPr="00E106CB">
              <w:rPr>
                <w:rFonts w:cs="Calibri"/>
              </w:rPr>
              <w:t>t has enough contrast with its corresponding background.</w:t>
            </w:r>
            <w:r w:rsidRPr="00056FCC">
              <w:rPr>
                <w:rFonts w:cs="Calibri"/>
              </w:rPr>
              <w:t xml:space="preserve"> </w:t>
            </w:r>
          </w:p>
        </w:tc>
      </w:tr>
      <w:tr w:rsidR="005A59D3" w:rsidRPr="00E106CB" w:rsidTr="00B13972">
        <w:tc>
          <w:tcPr>
            <w:tcW w:w="1070" w:type="pct"/>
            <w:shd w:val="clear" w:color="auto" w:fill="auto"/>
          </w:tcPr>
          <w:p w:rsidR="005A59D3" w:rsidRPr="00E106CB" w:rsidRDefault="00F10BE8" w:rsidP="00E106CB">
            <w:pPr>
              <w:rPr>
                <w:rFonts w:cs="Calibri"/>
              </w:rPr>
            </w:pPr>
            <w:hyperlink r:id="rId17" w:anchor="visual-audio-contrast-scale" w:history="1">
              <w:r w:rsidR="005A59D3" w:rsidRPr="009154D9">
                <w:rPr>
                  <w:rStyle w:val="Hyperlink"/>
                  <w:rFonts w:cs="Calibri"/>
                </w:rPr>
                <w:t>1.4.4</w:t>
              </w:r>
              <w:r w:rsidR="0053044C" w:rsidRPr="009154D9">
                <w:rPr>
                  <w:rStyle w:val="Hyperlink"/>
                  <w:rFonts w:cs="Calibri"/>
                </w:rPr>
                <w:t>: Resize Text</w:t>
              </w:r>
            </w:hyperlink>
            <w:r w:rsidR="005A59D3" w:rsidRPr="00E106CB">
              <w:rPr>
                <w:rFonts w:cs="Calibri"/>
              </w:rPr>
              <w:t xml:space="preserve"> (AA)</w:t>
            </w:r>
          </w:p>
          <w:p w:rsidR="005A59D3" w:rsidRPr="00E106CB" w:rsidRDefault="005A59D3" w:rsidP="00E106CB">
            <w:pPr>
              <w:rPr>
                <w:rFonts w:cs="Calibri"/>
              </w:rPr>
            </w:pPr>
            <w:r w:rsidRPr="00E106CB">
              <w:rPr>
                <w:rFonts w:cs="Calibri"/>
              </w:rPr>
              <w:t>Text can be enlarged up to 200% without loss of functionality.</w:t>
            </w:r>
          </w:p>
        </w:tc>
        <w:tc>
          <w:tcPr>
            <w:tcW w:w="813" w:type="pct"/>
            <w:shd w:val="clear" w:color="auto" w:fill="EAF1DD"/>
          </w:tcPr>
          <w:p w:rsidR="005A59D3" w:rsidRPr="00E106CB" w:rsidRDefault="005A59D3" w:rsidP="00E106CB">
            <w:pPr>
              <w:rPr>
                <w:rFonts w:cs="Calibri"/>
                <w:b/>
                <w:color w:val="00B050"/>
              </w:rPr>
            </w:pPr>
            <w:r w:rsidRPr="00E106CB">
              <w:rPr>
                <w:rFonts w:cs="Calibri"/>
                <w:b/>
                <w:color w:val="00B050"/>
              </w:rPr>
              <w:t>Pass</w:t>
            </w:r>
          </w:p>
        </w:tc>
        <w:tc>
          <w:tcPr>
            <w:tcW w:w="3117" w:type="pct"/>
            <w:shd w:val="clear" w:color="auto" w:fill="auto"/>
          </w:tcPr>
          <w:p w:rsidR="005A59D3" w:rsidRPr="00E106CB" w:rsidRDefault="005A59D3" w:rsidP="00E106CB">
            <w:pPr>
              <w:rPr>
                <w:rFonts w:cs="Calibri"/>
              </w:rPr>
            </w:pPr>
            <w:r w:rsidRPr="00E106CB">
              <w:rPr>
                <w:rFonts w:cs="Calibri"/>
              </w:rPr>
              <w:t>Text can be enlarged to 200% without loss of functionality.</w:t>
            </w:r>
          </w:p>
        </w:tc>
      </w:tr>
      <w:tr w:rsidR="005A59D3" w:rsidRPr="00E106CB" w:rsidTr="00B13972">
        <w:tc>
          <w:tcPr>
            <w:tcW w:w="1070" w:type="pct"/>
            <w:shd w:val="clear" w:color="auto" w:fill="auto"/>
          </w:tcPr>
          <w:p w:rsidR="005A59D3" w:rsidRPr="00E106CB" w:rsidRDefault="00F10BE8" w:rsidP="00E106CB">
            <w:pPr>
              <w:rPr>
                <w:rFonts w:cs="Calibri"/>
              </w:rPr>
            </w:pPr>
            <w:hyperlink r:id="rId18" w:anchor="visual-audio-contrast-text-presentation" w:history="1">
              <w:r w:rsidR="005A59D3" w:rsidRPr="009154D9">
                <w:rPr>
                  <w:rStyle w:val="Hyperlink"/>
                  <w:rFonts w:cs="Calibri"/>
                </w:rPr>
                <w:t>1.4.5</w:t>
              </w:r>
              <w:r w:rsidR="0053044C" w:rsidRPr="009154D9">
                <w:rPr>
                  <w:rStyle w:val="Hyperlink"/>
                  <w:rFonts w:cs="Calibri"/>
                </w:rPr>
                <w:t>: Images of Text</w:t>
              </w:r>
            </w:hyperlink>
            <w:r w:rsidR="005A59D3" w:rsidRPr="00E106CB">
              <w:rPr>
                <w:rFonts w:cs="Calibri"/>
              </w:rPr>
              <w:t xml:space="preserve"> (AA)</w:t>
            </w:r>
            <w:r w:rsidR="005A59D3" w:rsidRPr="00E106CB">
              <w:rPr>
                <w:rFonts w:cs="Calibri"/>
              </w:rPr>
              <w:br/>
              <w:t>Text is used rather than images of text, except where the presentation of text is essential, such as logos</w:t>
            </w:r>
          </w:p>
        </w:tc>
        <w:tc>
          <w:tcPr>
            <w:tcW w:w="813" w:type="pct"/>
            <w:shd w:val="clear" w:color="auto" w:fill="EAF1DD"/>
          </w:tcPr>
          <w:p w:rsidR="00B64F4E" w:rsidRPr="00DD522A" w:rsidRDefault="00DD522A" w:rsidP="00E106CB">
            <w:pPr>
              <w:rPr>
                <w:rFonts w:cs="Calibri"/>
                <w:b/>
                <w:color w:val="00B050"/>
              </w:rPr>
            </w:pPr>
            <w:r>
              <w:rPr>
                <w:rFonts w:cs="Calibri"/>
                <w:b/>
                <w:color w:val="00B050"/>
              </w:rPr>
              <w:t>Pass</w:t>
            </w:r>
          </w:p>
        </w:tc>
        <w:tc>
          <w:tcPr>
            <w:tcW w:w="3117" w:type="pct"/>
            <w:shd w:val="clear" w:color="auto" w:fill="auto"/>
          </w:tcPr>
          <w:p w:rsidR="006B52AF" w:rsidRPr="00450EDA" w:rsidRDefault="00DD522A" w:rsidP="006B52AF">
            <w:pPr>
              <w:rPr>
                <w:rFonts w:cs="Calibri"/>
              </w:rPr>
            </w:pPr>
            <w:r>
              <w:rPr>
                <w:rFonts w:cs="Calibri"/>
              </w:rPr>
              <w:t>No images of tex</w:t>
            </w:r>
            <w:r w:rsidR="00BF1503">
              <w:rPr>
                <w:rFonts w:cs="Calibri"/>
              </w:rPr>
              <w:t>t are used other than for Logos or essential presentation.</w:t>
            </w:r>
          </w:p>
        </w:tc>
      </w:tr>
      <w:tr w:rsidR="005A59D3" w:rsidRPr="00E106CB" w:rsidTr="00B13972">
        <w:tc>
          <w:tcPr>
            <w:tcW w:w="1070" w:type="pct"/>
            <w:shd w:val="clear" w:color="auto" w:fill="auto"/>
          </w:tcPr>
          <w:p w:rsidR="005A59D3" w:rsidRPr="00E106CB" w:rsidRDefault="00F10BE8" w:rsidP="00E106CB">
            <w:pPr>
              <w:rPr>
                <w:rFonts w:cs="Calibri"/>
              </w:rPr>
            </w:pPr>
            <w:hyperlink r:id="rId19" w:anchor="seizure-does-not-violate" w:history="1">
              <w:r w:rsidR="005A59D3" w:rsidRPr="009154D9">
                <w:rPr>
                  <w:rStyle w:val="Hyperlink"/>
                  <w:rFonts w:cs="Calibri"/>
                </w:rPr>
                <w:t>2.3.1</w:t>
              </w:r>
              <w:r w:rsidR="0053044C" w:rsidRPr="009154D9">
                <w:rPr>
                  <w:rStyle w:val="Hyperlink"/>
                  <w:rFonts w:cs="Calibri"/>
                </w:rPr>
                <w:t>: Three Flashes or Below Threshold</w:t>
              </w:r>
            </w:hyperlink>
            <w:r w:rsidR="005A59D3" w:rsidRPr="00E106CB">
              <w:rPr>
                <w:rFonts w:cs="Calibri"/>
              </w:rPr>
              <w:t xml:space="preserve"> (A)</w:t>
            </w:r>
            <w:r w:rsidR="005A59D3" w:rsidRPr="00E106CB">
              <w:rPr>
                <w:rFonts w:cs="Calibri"/>
              </w:rPr>
              <w:br/>
              <w:t>No more than three flashes in a 1-second period, or the flashes are below the defined thresholds</w:t>
            </w:r>
          </w:p>
        </w:tc>
        <w:tc>
          <w:tcPr>
            <w:tcW w:w="813" w:type="pct"/>
            <w:shd w:val="clear" w:color="auto" w:fill="auto"/>
          </w:tcPr>
          <w:p w:rsidR="005A59D3" w:rsidRPr="00E106CB" w:rsidRDefault="005A59D3" w:rsidP="00E106CB">
            <w:pPr>
              <w:rPr>
                <w:rFonts w:cs="Calibri"/>
              </w:rPr>
            </w:pPr>
            <w:r w:rsidRPr="00E106CB">
              <w:rPr>
                <w:rFonts w:cs="Calibri"/>
              </w:rPr>
              <w:t>N/A</w:t>
            </w:r>
          </w:p>
        </w:tc>
        <w:tc>
          <w:tcPr>
            <w:tcW w:w="3117" w:type="pct"/>
            <w:shd w:val="clear" w:color="auto" w:fill="auto"/>
          </w:tcPr>
          <w:p w:rsidR="005A59D3" w:rsidRPr="00E106CB" w:rsidRDefault="005A59D3" w:rsidP="00E106CB">
            <w:pPr>
              <w:rPr>
                <w:rFonts w:cs="Calibri"/>
              </w:rPr>
            </w:pPr>
            <w:r w:rsidRPr="00E106CB">
              <w:rPr>
                <w:rFonts w:cs="Calibri"/>
              </w:rPr>
              <w:t>No flashing content exists.</w:t>
            </w:r>
          </w:p>
        </w:tc>
      </w:tr>
      <w:tr w:rsidR="005A59D3" w:rsidRPr="00E106CB" w:rsidTr="00B13972">
        <w:tc>
          <w:tcPr>
            <w:tcW w:w="5000" w:type="pct"/>
            <w:gridSpan w:val="3"/>
            <w:tcBorders>
              <w:bottom w:val="single" w:sz="4" w:space="0" w:color="auto"/>
            </w:tcBorders>
            <w:shd w:val="clear" w:color="auto" w:fill="FDE9D9"/>
          </w:tcPr>
          <w:p w:rsidR="005A59D3" w:rsidRPr="00E106CB" w:rsidRDefault="005A59D3" w:rsidP="003D02B9">
            <w:pPr>
              <w:jc w:val="center"/>
              <w:rPr>
                <w:rFonts w:cs="Calibri"/>
                <w:b/>
                <w:sz w:val="28"/>
                <w:szCs w:val="28"/>
              </w:rPr>
            </w:pPr>
            <w:r w:rsidRPr="00E106CB">
              <w:rPr>
                <w:rFonts w:cs="Calibri"/>
                <w:b/>
                <w:sz w:val="28"/>
                <w:szCs w:val="28"/>
              </w:rPr>
              <w:t>Keyboard</w:t>
            </w:r>
          </w:p>
        </w:tc>
      </w:tr>
      <w:tr w:rsidR="005A59D3" w:rsidRPr="00E106CB" w:rsidTr="00B13972">
        <w:tc>
          <w:tcPr>
            <w:tcW w:w="1070" w:type="pct"/>
            <w:shd w:val="clear" w:color="auto" w:fill="F2F2F2"/>
          </w:tcPr>
          <w:p w:rsidR="005A59D3" w:rsidRPr="00E106CB" w:rsidRDefault="005A59D3" w:rsidP="002D388B">
            <w:pPr>
              <w:rPr>
                <w:rFonts w:cs="Calibri"/>
                <w:b/>
              </w:rPr>
            </w:pPr>
            <w:r w:rsidRPr="00E106CB">
              <w:rPr>
                <w:rFonts w:cs="Calibri"/>
                <w:b/>
              </w:rPr>
              <w:t>WCAG 2</w:t>
            </w:r>
          </w:p>
          <w:p w:rsidR="005A59D3" w:rsidRPr="00E106CB" w:rsidRDefault="005A59D3" w:rsidP="002D388B">
            <w:pPr>
              <w:rPr>
                <w:rFonts w:cs="Calibri"/>
                <w:b/>
              </w:rPr>
            </w:pPr>
            <w:r w:rsidRPr="00E106CB">
              <w:rPr>
                <w:rFonts w:cs="Calibri"/>
                <w:b/>
              </w:rPr>
              <w:t>Checkpoint</w:t>
            </w:r>
          </w:p>
        </w:tc>
        <w:tc>
          <w:tcPr>
            <w:tcW w:w="813" w:type="pct"/>
            <w:shd w:val="clear" w:color="auto" w:fill="F2F2F2"/>
          </w:tcPr>
          <w:p w:rsidR="005A59D3" w:rsidRPr="00E106CB" w:rsidRDefault="005A59D3" w:rsidP="002D388B">
            <w:pPr>
              <w:rPr>
                <w:rFonts w:cs="Calibri"/>
                <w:b/>
              </w:rPr>
            </w:pPr>
            <w:r w:rsidRPr="00E106CB">
              <w:rPr>
                <w:rFonts w:cs="Calibri"/>
                <w:b/>
              </w:rPr>
              <w:t>Pass</w:t>
            </w:r>
          </w:p>
        </w:tc>
        <w:tc>
          <w:tcPr>
            <w:tcW w:w="3117" w:type="pct"/>
            <w:shd w:val="clear" w:color="auto" w:fill="F2F2F2"/>
          </w:tcPr>
          <w:p w:rsidR="005A59D3" w:rsidRPr="00E106CB" w:rsidRDefault="005A59D3" w:rsidP="002D388B">
            <w:pPr>
              <w:rPr>
                <w:rFonts w:cs="Calibri"/>
                <w:b/>
              </w:rPr>
            </w:pPr>
            <w:r w:rsidRPr="00E106CB">
              <w:rPr>
                <w:rFonts w:cs="Calibri"/>
                <w:b/>
              </w:rPr>
              <w:t xml:space="preserve">Notes </w:t>
            </w:r>
          </w:p>
        </w:tc>
      </w:tr>
      <w:tr w:rsidR="005A59D3" w:rsidRPr="00E106CB" w:rsidTr="00B13972">
        <w:tc>
          <w:tcPr>
            <w:tcW w:w="1070" w:type="pct"/>
            <w:shd w:val="clear" w:color="auto" w:fill="auto"/>
          </w:tcPr>
          <w:p w:rsidR="005A59D3" w:rsidRPr="00E106CB" w:rsidRDefault="00F10BE8" w:rsidP="00E106CB">
            <w:pPr>
              <w:rPr>
                <w:rFonts w:cs="Calibri"/>
              </w:rPr>
            </w:pPr>
            <w:hyperlink r:id="rId20" w:anchor="content-structure-separation-sequence" w:history="1">
              <w:r w:rsidR="005A59D3" w:rsidRPr="009154D9">
                <w:rPr>
                  <w:rStyle w:val="Hyperlink"/>
                  <w:rFonts w:cs="Calibri"/>
                </w:rPr>
                <w:t>1.3.2</w:t>
              </w:r>
              <w:r w:rsidR="0053044C" w:rsidRPr="009154D9">
                <w:rPr>
                  <w:rStyle w:val="Hyperlink"/>
                  <w:rFonts w:cs="Calibri"/>
                </w:rPr>
                <w:t>: Meaningful Sequence</w:t>
              </w:r>
            </w:hyperlink>
            <w:r w:rsidR="005A59D3" w:rsidRPr="00E106CB">
              <w:rPr>
                <w:rFonts w:cs="Calibri"/>
              </w:rPr>
              <w:t xml:space="preserve"> (A)</w:t>
            </w:r>
          </w:p>
          <w:p w:rsidR="005A59D3" w:rsidRPr="00E106CB" w:rsidRDefault="005A59D3" w:rsidP="00E106CB">
            <w:pPr>
              <w:rPr>
                <w:rFonts w:cs="Calibri"/>
              </w:rPr>
            </w:pPr>
            <w:r w:rsidRPr="00E106CB">
              <w:rPr>
                <w:rFonts w:cs="Calibri"/>
              </w:rPr>
              <w:t>The correct reading sequence can be programmatically determined</w:t>
            </w:r>
          </w:p>
        </w:tc>
        <w:tc>
          <w:tcPr>
            <w:tcW w:w="813" w:type="pct"/>
            <w:shd w:val="clear" w:color="auto" w:fill="FDE9D9" w:themeFill="accent6" w:themeFillTint="33"/>
          </w:tcPr>
          <w:p w:rsidR="00D95C17" w:rsidRDefault="0072209B" w:rsidP="00E106CB">
            <w:pPr>
              <w:rPr>
                <w:rFonts w:cs="Calibri"/>
                <w:b/>
                <w:color w:val="00B050"/>
              </w:rPr>
            </w:pPr>
            <w:r>
              <w:rPr>
                <w:rFonts w:cs="Calibri"/>
                <w:b/>
                <w:color w:val="00B050"/>
              </w:rPr>
              <w:t>Pass</w:t>
            </w:r>
          </w:p>
          <w:p w:rsidR="00172F35" w:rsidRPr="009B17B2" w:rsidRDefault="00172F35" w:rsidP="00E106CB">
            <w:pPr>
              <w:rPr>
                <w:rFonts w:cs="Calibri"/>
                <w:b/>
                <w:color w:val="00B050"/>
              </w:rPr>
            </w:pPr>
            <w:r w:rsidRPr="00172F35">
              <w:rPr>
                <w:rFonts w:cs="Calibri"/>
                <w:b/>
                <w:color w:val="FF0000"/>
                <w:shd w:val="clear" w:color="auto" w:fill="FDE9D9" w:themeFill="accent6" w:themeFillTint="33"/>
              </w:rPr>
              <w:t>with exceptions</w:t>
            </w:r>
          </w:p>
        </w:tc>
        <w:tc>
          <w:tcPr>
            <w:tcW w:w="3117" w:type="pct"/>
            <w:shd w:val="clear" w:color="auto" w:fill="auto"/>
          </w:tcPr>
          <w:p w:rsidR="00D95C17" w:rsidRDefault="0072209B" w:rsidP="00D95C17">
            <w:pPr>
              <w:rPr>
                <w:rFonts w:cs="Calibri"/>
              </w:rPr>
            </w:pPr>
            <w:r>
              <w:rPr>
                <w:rFonts w:cs="Calibri"/>
              </w:rPr>
              <w:t xml:space="preserve">The correct reading sequence is </w:t>
            </w:r>
            <w:r w:rsidR="00D95C17">
              <w:rPr>
                <w:rFonts w:cs="Calibri"/>
              </w:rPr>
              <w:t xml:space="preserve">logical </w:t>
            </w:r>
            <w:r w:rsidR="009B17B2">
              <w:rPr>
                <w:rFonts w:cs="Calibri"/>
              </w:rPr>
              <w:t>with the DOM order matching the visual order</w:t>
            </w:r>
            <w:r w:rsidR="00172F35">
              <w:rPr>
                <w:rFonts w:cs="Calibri"/>
              </w:rPr>
              <w:t xml:space="preserve"> in most areas</w:t>
            </w:r>
            <w:r w:rsidR="009B17B2">
              <w:rPr>
                <w:rFonts w:cs="Calibri"/>
              </w:rPr>
              <w:t>.</w:t>
            </w:r>
          </w:p>
          <w:p w:rsidR="00172F35" w:rsidRDefault="00172F35" w:rsidP="00D95C17">
            <w:pPr>
              <w:rPr>
                <w:rFonts w:cs="Calibri"/>
              </w:rPr>
            </w:pPr>
          </w:p>
          <w:p w:rsidR="00172F35" w:rsidRDefault="00172F35" w:rsidP="00D95C17">
            <w:pPr>
              <w:rPr>
                <w:rFonts w:cs="Calibri"/>
              </w:rPr>
            </w:pPr>
            <w:r w:rsidRPr="000D3FE9">
              <w:rPr>
                <w:rFonts w:cs="Calibri"/>
                <w:b/>
              </w:rPr>
              <w:t>Exceptions</w:t>
            </w:r>
            <w:r>
              <w:rPr>
                <w:rFonts w:cs="Calibri"/>
              </w:rPr>
              <w:t>:</w:t>
            </w:r>
          </w:p>
          <w:p w:rsidR="00B13972" w:rsidRDefault="007C3224" w:rsidP="00DD688F">
            <w:r>
              <w:t xml:space="preserve">All pages: The logical reading sequence for the top navigation would be the English language option, CME, Login, </w:t>
            </w:r>
            <w:proofErr w:type="gramStart"/>
            <w:r>
              <w:t>Register</w:t>
            </w:r>
            <w:proofErr w:type="gramEnd"/>
            <w:r>
              <w:t>.</w:t>
            </w:r>
          </w:p>
          <w:p w:rsidR="00922950" w:rsidRDefault="00922950" w:rsidP="00DD688F"/>
          <w:p w:rsidR="00922950" w:rsidRPr="00172F35" w:rsidRDefault="00922950" w:rsidP="00074072">
            <w:r>
              <w:t>Book Chapter</w:t>
            </w:r>
            <w:r w:rsidR="00D041CB">
              <w:t>, Journal Page</w:t>
            </w:r>
            <w:r>
              <w:t xml:space="preserve">: The reading sequence currently is the </w:t>
            </w:r>
            <w:r w:rsidR="00074072">
              <w:t>left</w:t>
            </w:r>
            <w:r>
              <w:t xml:space="preserve">-hand content, then the </w:t>
            </w:r>
            <w:r w:rsidR="00074072">
              <w:t>right-hand</w:t>
            </w:r>
            <w:r>
              <w:t xml:space="preserve">, then the article </w:t>
            </w:r>
            <w:r w:rsidR="00074072">
              <w:t>content</w:t>
            </w:r>
            <w:r>
              <w:t xml:space="preserve">. </w:t>
            </w:r>
            <w:r w:rsidR="00074072">
              <w:t>This should go left -&gt; middle -&gt; right.</w:t>
            </w:r>
          </w:p>
        </w:tc>
      </w:tr>
      <w:tr w:rsidR="005A59D3" w:rsidRPr="00E106CB" w:rsidTr="005809D6">
        <w:tc>
          <w:tcPr>
            <w:tcW w:w="1070" w:type="pct"/>
            <w:shd w:val="clear" w:color="auto" w:fill="auto"/>
          </w:tcPr>
          <w:p w:rsidR="005A59D3" w:rsidRPr="00E106CB" w:rsidRDefault="00F10BE8" w:rsidP="002D388B">
            <w:pPr>
              <w:rPr>
                <w:rFonts w:cs="Calibri"/>
              </w:rPr>
            </w:pPr>
            <w:hyperlink r:id="rId21" w:anchor="keyboard-operation-keyboard-operable" w:history="1">
              <w:r w:rsidR="005A59D3" w:rsidRPr="009154D9">
                <w:rPr>
                  <w:rStyle w:val="Hyperlink"/>
                  <w:rFonts w:cs="Calibri"/>
                </w:rPr>
                <w:t>2.1.1</w:t>
              </w:r>
              <w:r w:rsidR="0053044C" w:rsidRPr="009154D9">
                <w:rPr>
                  <w:rStyle w:val="Hyperlink"/>
                  <w:rFonts w:cs="Calibri"/>
                </w:rPr>
                <w:t>: Keyboard</w:t>
              </w:r>
            </w:hyperlink>
            <w:r w:rsidR="0053044C">
              <w:rPr>
                <w:rFonts w:cs="Calibri"/>
              </w:rPr>
              <w:t xml:space="preserve"> </w:t>
            </w:r>
            <w:r w:rsidR="005A59D3" w:rsidRPr="00E106CB">
              <w:rPr>
                <w:rFonts w:cs="Calibri"/>
              </w:rPr>
              <w:t>(A)</w:t>
            </w:r>
          </w:p>
          <w:p w:rsidR="005A59D3" w:rsidRPr="00E106CB" w:rsidRDefault="005A59D3" w:rsidP="002D388B">
            <w:pPr>
              <w:rPr>
                <w:rFonts w:cs="Calibri"/>
              </w:rPr>
            </w:pPr>
            <w:r w:rsidRPr="00E106CB">
              <w:rPr>
                <w:rFonts w:cs="Calibri"/>
              </w:rPr>
              <w:t>All functionality is available from a keyboard, except for tasks such as drawing</w:t>
            </w:r>
          </w:p>
        </w:tc>
        <w:tc>
          <w:tcPr>
            <w:tcW w:w="813" w:type="pct"/>
            <w:shd w:val="clear" w:color="auto" w:fill="EAF1DD" w:themeFill="accent3" w:themeFillTint="33"/>
          </w:tcPr>
          <w:p w:rsidR="005A59D3" w:rsidRPr="005809D6" w:rsidRDefault="005809D6" w:rsidP="002C25A7">
            <w:pPr>
              <w:rPr>
                <w:rFonts w:cs="Calibri"/>
                <w:b/>
                <w:color w:val="00B050"/>
              </w:rPr>
            </w:pPr>
            <w:r>
              <w:rPr>
                <w:rFonts w:cs="Calibri"/>
                <w:b/>
                <w:color w:val="00B050"/>
              </w:rPr>
              <w:t xml:space="preserve">Pass </w:t>
            </w:r>
          </w:p>
        </w:tc>
        <w:tc>
          <w:tcPr>
            <w:tcW w:w="3117" w:type="pct"/>
            <w:shd w:val="clear" w:color="auto" w:fill="auto"/>
          </w:tcPr>
          <w:p w:rsidR="00110CDF" w:rsidRPr="00056FCC" w:rsidRDefault="005809D6" w:rsidP="008B76CE">
            <w:pPr>
              <w:rPr>
                <w:rFonts w:cs="Calibri"/>
              </w:rPr>
            </w:pPr>
            <w:r>
              <w:rPr>
                <w:rFonts w:cs="Calibri"/>
              </w:rPr>
              <w:t>All</w:t>
            </w:r>
            <w:r w:rsidR="00B64F4E" w:rsidRPr="00A91C42">
              <w:rPr>
                <w:rFonts w:cs="Calibri"/>
              </w:rPr>
              <w:t xml:space="preserve"> content is keyboard</w:t>
            </w:r>
            <w:r>
              <w:rPr>
                <w:rFonts w:cs="Calibri"/>
              </w:rPr>
              <w:t xml:space="preserve"> operable.</w:t>
            </w:r>
          </w:p>
        </w:tc>
      </w:tr>
      <w:tr w:rsidR="005A59D3" w:rsidRPr="00E106CB" w:rsidTr="00B13972">
        <w:tc>
          <w:tcPr>
            <w:tcW w:w="1070" w:type="pct"/>
            <w:shd w:val="clear" w:color="auto" w:fill="auto"/>
          </w:tcPr>
          <w:p w:rsidR="005A59D3" w:rsidRPr="00E106CB" w:rsidRDefault="00F10BE8" w:rsidP="002D388B">
            <w:pPr>
              <w:rPr>
                <w:rFonts w:cs="Calibri"/>
              </w:rPr>
            </w:pPr>
            <w:hyperlink r:id="rId22" w:anchor="keyboard-operation-trapping" w:history="1">
              <w:r w:rsidR="005A59D3" w:rsidRPr="009154D9">
                <w:rPr>
                  <w:rStyle w:val="Hyperlink"/>
                  <w:rFonts w:cs="Calibri"/>
                </w:rPr>
                <w:t>2.1.2</w:t>
              </w:r>
              <w:r w:rsidR="0053044C" w:rsidRPr="009154D9">
                <w:rPr>
                  <w:rStyle w:val="Hyperlink"/>
                  <w:rFonts w:cs="Calibri"/>
                </w:rPr>
                <w:t>: No Keyboard Trap</w:t>
              </w:r>
            </w:hyperlink>
            <w:r w:rsidR="005A59D3" w:rsidRPr="00E106CB">
              <w:rPr>
                <w:rFonts w:cs="Calibri"/>
              </w:rPr>
              <w:t xml:space="preserve"> (A)</w:t>
            </w:r>
          </w:p>
          <w:p w:rsidR="005A59D3" w:rsidRPr="00E106CB" w:rsidRDefault="005A59D3" w:rsidP="002D388B">
            <w:pPr>
              <w:rPr>
                <w:rFonts w:cs="Calibri"/>
              </w:rPr>
            </w:pPr>
            <w:r w:rsidRPr="00E106CB">
              <w:rPr>
                <w:rFonts w:cs="Calibri"/>
              </w:rPr>
              <w:t>The user can use the keyboard to move through page elements and is not trapped on a particular element</w:t>
            </w:r>
          </w:p>
        </w:tc>
        <w:tc>
          <w:tcPr>
            <w:tcW w:w="813" w:type="pct"/>
            <w:shd w:val="clear" w:color="auto" w:fill="EAF1DD"/>
          </w:tcPr>
          <w:p w:rsidR="005A59D3" w:rsidRPr="00E106CB" w:rsidRDefault="005A59D3" w:rsidP="002D388B">
            <w:pPr>
              <w:rPr>
                <w:rFonts w:cs="Calibri"/>
                <w:b/>
                <w:color w:val="00B050"/>
              </w:rPr>
            </w:pPr>
            <w:r w:rsidRPr="00E106CB">
              <w:rPr>
                <w:rFonts w:cs="Calibri"/>
                <w:b/>
                <w:color w:val="00B050"/>
              </w:rPr>
              <w:t>Pass</w:t>
            </w:r>
          </w:p>
        </w:tc>
        <w:tc>
          <w:tcPr>
            <w:tcW w:w="3117" w:type="pct"/>
            <w:shd w:val="clear" w:color="auto" w:fill="auto"/>
          </w:tcPr>
          <w:p w:rsidR="00172F35" w:rsidRPr="00E106CB" w:rsidRDefault="005A59D3" w:rsidP="00C8711D">
            <w:pPr>
              <w:rPr>
                <w:rFonts w:cs="Calibri"/>
              </w:rPr>
            </w:pPr>
            <w:r w:rsidRPr="00E106CB">
              <w:rPr>
                <w:rFonts w:cs="Calibri"/>
              </w:rPr>
              <w:t>No keyboard traps exist on any page.</w:t>
            </w:r>
            <w:r w:rsidR="00C8711D">
              <w:rPr>
                <w:rFonts w:cs="Calibri"/>
              </w:rPr>
              <w:t xml:space="preserve"> </w:t>
            </w:r>
          </w:p>
        </w:tc>
      </w:tr>
      <w:tr w:rsidR="005A59D3" w:rsidRPr="00E106CB" w:rsidTr="00B13972">
        <w:tc>
          <w:tcPr>
            <w:tcW w:w="1070" w:type="pct"/>
            <w:shd w:val="clear" w:color="auto" w:fill="auto"/>
          </w:tcPr>
          <w:p w:rsidR="005A59D3" w:rsidRPr="00E106CB" w:rsidRDefault="00F10BE8" w:rsidP="002D388B">
            <w:pPr>
              <w:rPr>
                <w:rFonts w:cs="Calibri"/>
              </w:rPr>
            </w:pPr>
            <w:hyperlink r:id="rId23" w:anchor="navigation-mechanisms-focus-order" w:history="1">
              <w:r w:rsidR="005A59D3" w:rsidRPr="009154D9">
                <w:rPr>
                  <w:rStyle w:val="Hyperlink"/>
                  <w:rFonts w:cs="Calibri"/>
                </w:rPr>
                <w:t>2.4.3</w:t>
              </w:r>
              <w:r w:rsidR="0053044C" w:rsidRPr="009154D9">
                <w:rPr>
                  <w:rStyle w:val="Hyperlink"/>
                  <w:rFonts w:cs="Calibri"/>
                </w:rPr>
                <w:t>: Focus Order</w:t>
              </w:r>
            </w:hyperlink>
            <w:r w:rsidR="005A59D3" w:rsidRPr="00E106CB">
              <w:rPr>
                <w:rFonts w:cs="Calibri"/>
              </w:rPr>
              <w:t xml:space="preserve"> (A)</w:t>
            </w:r>
          </w:p>
          <w:p w:rsidR="005A59D3" w:rsidRPr="00E106CB" w:rsidRDefault="005A59D3" w:rsidP="002D388B">
            <w:pPr>
              <w:rPr>
                <w:rFonts w:cs="Calibri"/>
              </w:rPr>
            </w:pPr>
            <w:r w:rsidRPr="00E106CB">
              <w:rPr>
                <w:rFonts w:cs="Calibri"/>
              </w:rPr>
              <w:t>Users can tab through the elements of a page in a logical order</w:t>
            </w:r>
          </w:p>
        </w:tc>
        <w:tc>
          <w:tcPr>
            <w:tcW w:w="813" w:type="pct"/>
            <w:shd w:val="clear" w:color="auto" w:fill="FDE9D9"/>
          </w:tcPr>
          <w:p w:rsidR="005A59D3" w:rsidRPr="00E106CB" w:rsidRDefault="005A59D3" w:rsidP="002D388B">
            <w:pPr>
              <w:rPr>
                <w:rFonts w:cs="Calibri"/>
                <w:b/>
                <w:color w:val="00B050"/>
              </w:rPr>
            </w:pPr>
            <w:r w:rsidRPr="00E106CB">
              <w:rPr>
                <w:rFonts w:cs="Calibri"/>
                <w:b/>
                <w:color w:val="00B050"/>
              </w:rPr>
              <w:t>Pass</w:t>
            </w:r>
          </w:p>
          <w:p w:rsidR="005A59D3" w:rsidRPr="00E106CB" w:rsidRDefault="005A59D3" w:rsidP="002D388B">
            <w:pPr>
              <w:rPr>
                <w:rFonts w:cs="Calibri"/>
                <w:b/>
                <w:color w:val="FF0000"/>
              </w:rPr>
            </w:pPr>
            <w:r w:rsidRPr="00E106CB">
              <w:rPr>
                <w:rFonts w:cs="Calibri"/>
                <w:b/>
                <w:color w:val="FF0000"/>
              </w:rPr>
              <w:t>with exceptions</w:t>
            </w:r>
          </w:p>
        </w:tc>
        <w:tc>
          <w:tcPr>
            <w:tcW w:w="3117" w:type="pct"/>
            <w:shd w:val="clear" w:color="auto" w:fill="auto"/>
          </w:tcPr>
          <w:p w:rsidR="00206459" w:rsidRDefault="00206459" w:rsidP="0062360D">
            <w:pPr>
              <w:rPr>
                <w:rFonts w:cs="Calibri"/>
              </w:rPr>
            </w:pPr>
            <w:r>
              <w:rPr>
                <w:rFonts w:cs="Calibri"/>
              </w:rPr>
              <w:t>Tab order is logical on the site for the most part.</w:t>
            </w:r>
          </w:p>
          <w:p w:rsidR="00206459" w:rsidRDefault="00206459" w:rsidP="0062360D">
            <w:pPr>
              <w:rPr>
                <w:rFonts w:cs="Calibri"/>
              </w:rPr>
            </w:pPr>
          </w:p>
          <w:p w:rsidR="00206459" w:rsidRDefault="00206459" w:rsidP="0062360D">
            <w:pPr>
              <w:rPr>
                <w:rFonts w:cs="Calibri"/>
              </w:rPr>
            </w:pPr>
            <w:r w:rsidRPr="000D3FE9">
              <w:rPr>
                <w:rFonts w:cs="Calibri"/>
                <w:b/>
              </w:rPr>
              <w:t>Exceptions</w:t>
            </w:r>
            <w:r>
              <w:rPr>
                <w:rFonts w:cs="Calibri"/>
              </w:rPr>
              <w:t>:</w:t>
            </w:r>
          </w:p>
          <w:p w:rsidR="007C3224" w:rsidRDefault="00DF6D0A" w:rsidP="005834F5">
            <w:r>
              <w:t>All Pages: The logical tab order for the top navigation would go: Clinical Key logo, English language option, CME, Login, Register.</w:t>
            </w:r>
            <w:r w:rsidR="007C3224">
              <w:t xml:space="preserve"> </w:t>
            </w:r>
            <w:r w:rsidR="007C3224" w:rsidRPr="008B1934">
              <w:t xml:space="preserve">In addition, the dialog box that appears when selecting a language </w:t>
            </w:r>
            <w:r w:rsidR="005960BD" w:rsidRPr="008B1934">
              <w:t>does not restrict focus.</w:t>
            </w:r>
          </w:p>
          <w:p w:rsidR="008B76CE" w:rsidRDefault="008B76CE" w:rsidP="005834F5"/>
          <w:p w:rsidR="008B76CE" w:rsidRDefault="008B76CE" w:rsidP="00DD688F">
            <w:r>
              <w:t>Search Results: The "Rate Results" popup should be treated like a dialog box</w:t>
            </w:r>
            <w:r w:rsidR="00DD688F">
              <w:t>,</w:t>
            </w:r>
            <w:r>
              <w:t xml:space="preserve"> </w:t>
            </w:r>
            <w:r w:rsidR="00DD688F">
              <w:t>r</w:t>
            </w:r>
            <w:r>
              <w:t>estrict focus to it until it has been closed.</w:t>
            </w:r>
            <w:r w:rsidR="00DD688F">
              <w:t xml:space="preserve"> </w:t>
            </w:r>
            <w:bookmarkStart w:id="0" w:name="_GoBack"/>
            <w:bookmarkEnd w:id="0"/>
          </w:p>
          <w:p w:rsidR="00922950" w:rsidRDefault="00922950" w:rsidP="00DD688F"/>
          <w:p w:rsidR="00922950" w:rsidRPr="00467114" w:rsidRDefault="00922950" w:rsidP="00074072">
            <w:r>
              <w:t>Book Chapter</w:t>
            </w:r>
            <w:r w:rsidR="00D041CB">
              <w:t>, Journal Page</w:t>
            </w:r>
            <w:r>
              <w:t xml:space="preserve">: The Tab order </w:t>
            </w:r>
            <w:r w:rsidR="00074072">
              <w:t>currently is the left-hand content, then the right-hand, then the article content. This should go left -&gt; middle -&gt; right.</w:t>
            </w:r>
          </w:p>
        </w:tc>
      </w:tr>
      <w:tr w:rsidR="005A59D3" w:rsidRPr="00E106CB" w:rsidTr="005960BD">
        <w:tc>
          <w:tcPr>
            <w:tcW w:w="1070" w:type="pct"/>
            <w:shd w:val="clear" w:color="auto" w:fill="auto"/>
          </w:tcPr>
          <w:p w:rsidR="005A59D3" w:rsidRPr="00E106CB" w:rsidRDefault="00F10BE8" w:rsidP="00E106CB">
            <w:pPr>
              <w:rPr>
                <w:rFonts w:cs="Calibri"/>
              </w:rPr>
            </w:pPr>
            <w:hyperlink r:id="rId24" w:anchor="navigation-mechanisms-focus-visible" w:history="1">
              <w:r w:rsidR="005A59D3" w:rsidRPr="009154D9">
                <w:rPr>
                  <w:rStyle w:val="Hyperlink"/>
                  <w:rFonts w:cs="Calibri"/>
                </w:rPr>
                <w:t>2.4.7</w:t>
              </w:r>
              <w:r w:rsidR="0053044C" w:rsidRPr="009154D9">
                <w:rPr>
                  <w:rStyle w:val="Hyperlink"/>
                  <w:rFonts w:cs="Calibri"/>
                </w:rPr>
                <w:t>: Focus Visible</w:t>
              </w:r>
            </w:hyperlink>
            <w:r w:rsidR="005A59D3" w:rsidRPr="00E106CB">
              <w:rPr>
                <w:rFonts w:cs="Calibri"/>
              </w:rPr>
              <w:t xml:space="preserve"> (AA)</w:t>
            </w:r>
          </w:p>
          <w:p w:rsidR="005A59D3" w:rsidRPr="00E106CB" w:rsidRDefault="005A59D3" w:rsidP="00E106CB">
            <w:pPr>
              <w:rPr>
                <w:rFonts w:cs="Calibri"/>
              </w:rPr>
            </w:pPr>
            <w:r w:rsidRPr="00E106CB">
              <w:rPr>
                <w:rFonts w:cs="Calibri"/>
              </w:rPr>
              <w:t>The page element with the current keyboard focus has a visible focus indicator</w:t>
            </w:r>
          </w:p>
        </w:tc>
        <w:tc>
          <w:tcPr>
            <w:tcW w:w="813" w:type="pct"/>
            <w:shd w:val="clear" w:color="auto" w:fill="EAF1DD" w:themeFill="accent3" w:themeFillTint="33"/>
          </w:tcPr>
          <w:p w:rsidR="005A59D3" w:rsidRPr="005960BD" w:rsidRDefault="005A59D3" w:rsidP="00E106CB">
            <w:pPr>
              <w:rPr>
                <w:rFonts w:cs="Calibri"/>
                <w:b/>
                <w:color w:val="00B050"/>
              </w:rPr>
            </w:pPr>
            <w:r w:rsidRPr="00E106CB">
              <w:rPr>
                <w:rFonts w:cs="Calibri"/>
                <w:b/>
                <w:color w:val="00B050"/>
              </w:rPr>
              <w:t>Pass</w:t>
            </w:r>
          </w:p>
        </w:tc>
        <w:tc>
          <w:tcPr>
            <w:tcW w:w="3117" w:type="pct"/>
            <w:shd w:val="clear" w:color="auto" w:fill="auto"/>
          </w:tcPr>
          <w:p w:rsidR="00726CA6" w:rsidRPr="00056FCC" w:rsidRDefault="005A59D3" w:rsidP="008F5158">
            <w:pPr>
              <w:rPr>
                <w:rFonts w:cs="Calibri"/>
              </w:rPr>
            </w:pPr>
            <w:r w:rsidRPr="00E106CB">
              <w:rPr>
                <w:rFonts w:cs="Calibri"/>
              </w:rPr>
              <w:t>Most elements that are navigable by keyboard have a form of keyboa</w:t>
            </w:r>
            <w:r w:rsidR="00C8711D">
              <w:rPr>
                <w:rFonts w:cs="Calibri"/>
              </w:rPr>
              <w:t>rd focus.</w:t>
            </w:r>
          </w:p>
        </w:tc>
      </w:tr>
      <w:tr w:rsidR="005A59D3" w:rsidRPr="00E106CB" w:rsidTr="005809D6">
        <w:tc>
          <w:tcPr>
            <w:tcW w:w="1070" w:type="pct"/>
            <w:shd w:val="clear" w:color="auto" w:fill="auto"/>
          </w:tcPr>
          <w:p w:rsidR="005A59D3" w:rsidRPr="00E106CB" w:rsidRDefault="00F10BE8" w:rsidP="002D388B">
            <w:pPr>
              <w:rPr>
                <w:rFonts w:cs="Calibri"/>
              </w:rPr>
            </w:pPr>
            <w:hyperlink r:id="rId25" w:anchor="consistent-behavior-receive-focus" w:history="1">
              <w:r w:rsidR="005A59D3" w:rsidRPr="009154D9">
                <w:rPr>
                  <w:rStyle w:val="Hyperlink"/>
                  <w:rFonts w:cs="Calibri"/>
                </w:rPr>
                <w:t>3.2.1</w:t>
              </w:r>
              <w:r w:rsidR="0053044C" w:rsidRPr="009154D9">
                <w:rPr>
                  <w:rStyle w:val="Hyperlink"/>
                  <w:rFonts w:cs="Calibri"/>
                </w:rPr>
                <w:t>: On Focus</w:t>
              </w:r>
            </w:hyperlink>
            <w:r w:rsidR="005A59D3" w:rsidRPr="00E106CB">
              <w:rPr>
                <w:rFonts w:cs="Calibri"/>
              </w:rPr>
              <w:t xml:space="preserve"> (A)</w:t>
            </w:r>
          </w:p>
          <w:p w:rsidR="005A59D3" w:rsidRPr="00E106CB" w:rsidRDefault="005A59D3" w:rsidP="002D388B">
            <w:pPr>
              <w:rPr>
                <w:rFonts w:cs="Calibri"/>
              </w:rPr>
            </w:pPr>
            <w:r w:rsidRPr="00E106CB">
              <w:rPr>
                <w:rFonts w:cs="Calibri"/>
              </w:rPr>
              <w:t>When a UI component receives focus, this does not trigger unexpected actions.</w:t>
            </w:r>
          </w:p>
        </w:tc>
        <w:tc>
          <w:tcPr>
            <w:tcW w:w="813" w:type="pct"/>
            <w:shd w:val="clear" w:color="auto" w:fill="EAF1DD" w:themeFill="accent3" w:themeFillTint="33"/>
          </w:tcPr>
          <w:p w:rsidR="00467114" w:rsidRPr="00E106CB" w:rsidRDefault="005809D6" w:rsidP="002D388B">
            <w:pPr>
              <w:rPr>
                <w:rFonts w:cs="Calibri"/>
                <w:b/>
                <w:color w:val="00B050"/>
              </w:rPr>
            </w:pPr>
            <w:r>
              <w:rPr>
                <w:rFonts w:cs="Calibri"/>
                <w:b/>
                <w:color w:val="00B050"/>
              </w:rPr>
              <w:t>Pass</w:t>
            </w:r>
          </w:p>
        </w:tc>
        <w:tc>
          <w:tcPr>
            <w:tcW w:w="3117" w:type="pct"/>
            <w:shd w:val="clear" w:color="auto" w:fill="auto"/>
          </w:tcPr>
          <w:p w:rsidR="00467114" w:rsidRPr="005809D6" w:rsidRDefault="005809D6" w:rsidP="00A86429">
            <w:pPr>
              <w:rPr>
                <w:rFonts w:cs="Calibri"/>
              </w:rPr>
            </w:pPr>
            <w:r>
              <w:rPr>
                <w:rFonts w:cs="Calibri"/>
              </w:rPr>
              <w:t>Focusable</w:t>
            </w:r>
            <w:r w:rsidR="005A59D3" w:rsidRPr="00E106CB">
              <w:rPr>
                <w:rFonts w:cs="Calibri"/>
              </w:rPr>
              <w:t xml:space="preserve"> elements </w:t>
            </w:r>
            <w:r w:rsidR="00467114">
              <w:rPr>
                <w:rFonts w:cs="Calibri"/>
              </w:rPr>
              <w:t xml:space="preserve">do not </w:t>
            </w:r>
            <w:r w:rsidR="005A59D3" w:rsidRPr="00E106CB">
              <w:rPr>
                <w:rFonts w:cs="Calibri"/>
              </w:rPr>
              <w:t>cause unexpected actions.</w:t>
            </w:r>
          </w:p>
        </w:tc>
      </w:tr>
      <w:tr w:rsidR="005A59D3" w:rsidRPr="00E106CB" w:rsidTr="00B13972">
        <w:tc>
          <w:tcPr>
            <w:tcW w:w="5000" w:type="pct"/>
            <w:gridSpan w:val="3"/>
            <w:shd w:val="clear" w:color="auto" w:fill="FDE9D9"/>
          </w:tcPr>
          <w:p w:rsidR="005A59D3" w:rsidRPr="00E106CB" w:rsidRDefault="005A59D3" w:rsidP="003D02B9">
            <w:pPr>
              <w:jc w:val="center"/>
              <w:rPr>
                <w:rFonts w:cs="Calibri"/>
                <w:b/>
                <w:sz w:val="28"/>
                <w:szCs w:val="28"/>
              </w:rPr>
            </w:pPr>
            <w:r w:rsidRPr="00E106CB">
              <w:rPr>
                <w:rFonts w:cs="Calibri"/>
                <w:b/>
                <w:sz w:val="28"/>
                <w:szCs w:val="28"/>
              </w:rPr>
              <w:t>Headers and Structure</w:t>
            </w:r>
          </w:p>
        </w:tc>
      </w:tr>
      <w:tr w:rsidR="005A59D3" w:rsidRPr="00E106CB" w:rsidTr="00B13972">
        <w:tc>
          <w:tcPr>
            <w:tcW w:w="1070" w:type="pct"/>
            <w:shd w:val="clear" w:color="auto" w:fill="F2F2F2"/>
          </w:tcPr>
          <w:p w:rsidR="005A59D3" w:rsidRPr="00E106CB" w:rsidRDefault="005A59D3" w:rsidP="0062360D">
            <w:pPr>
              <w:rPr>
                <w:rFonts w:cs="Calibri"/>
                <w:b/>
              </w:rPr>
            </w:pPr>
            <w:r w:rsidRPr="00E106CB">
              <w:rPr>
                <w:rFonts w:cs="Calibri"/>
                <w:b/>
              </w:rPr>
              <w:t>WCAG 2.0</w:t>
            </w:r>
          </w:p>
          <w:p w:rsidR="005A59D3" w:rsidRPr="00E106CB" w:rsidRDefault="005A59D3" w:rsidP="0062360D">
            <w:pPr>
              <w:rPr>
                <w:rFonts w:cs="Calibri"/>
                <w:b/>
              </w:rPr>
            </w:pPr>
            <w:r w:rsidRPr="00E106CB">
              <w:rPr>
                <w:rFonts w:cs="Calibri"/>
                <w:b/>
              </w:rPr>
              <w:t>Checkpoint</w:t>
            </w:r>
          </w:p>
        </w:tc>
        <w:tc>
          <w:tcPr>
            <w:tcW w:w="813" w:type="pct"/>
            <w:shd w:val="clear" w:color="auto" w:fill="F2F2F2"/>
          </w:tcPr>
          <w:p w:rsidR="005A59D3" w:rsidRPr="00E106CB" w:rsidRDefault="005A59D3" w:rsidP="0062360D">
            <w:pPr>
              <w:rPr>
                <w:rFonts w:cs="Calibri"/>
                <w:b/>
              </w:rPr>
            </w:pPr>
            <w:r w:rsidRPr="00E106CB">
              <w:rPr>
                <w:rFonts w:cs="Calibri"/>
                <w:b/>
              </w:rPr>
              <w:t>Pass</w:t>
            </w:r>
          </w:p>
        </w:tc>
        <w:tc>
          <w:tcPr>
            <w:tcW w:w="3117" w:type="pct"/>
            <w:shd w:val="clear" w:color="auto" w:fill="F2F2F2"/>
          </w:tcPr>
          <w:p w:rsidR="005A59D3" w:rsidRPr="00E106CB" w:rsidRDefault="005A59D3" w:rsidP="0062360D">
            <w:pPr>
              <w:rPr>
                <w:rFonts w:cs="Calibri"/>
                <w:b/>
              </w:rPr>
            </w:pPr>
            <w:r w:rsidRPr="00E106CB">
              <w:rPr>
                <w:rFonts w:cs="Calibri"/>
                <w:b/>
              </w:rPr>
              <w:t>Notes</w:t>
            </w:r>
          </w:p>
        </w:tc>
      </w:tr>
      <w:tr w:rsidR="005A59D3" w:rsidRPr="00E106CB" w:rsidTr="00396561">
        <w:tc>
          <w:tcPr>
            <w:tcW w:w="1070" w:type="pct"/>
            <w:shd w:val="clear" w:color="auto" w:fill="auto"/>
          </w:tcPr>
          <w:p w:rsidR="005A59D3" w:rsidRPr="00E106CB" w:rsidRDefault="00F10BE8" w:rsidP="002D388B">
            <w:pPr>
              <w:rPr>
                <w:rFonts w:cs="Calibri"/>
              </w:rPr>
            </w:pPr>
            <w:hyperlink r:id="rId26" w:anchor="content-structure-separation-programmatic" w:history="1">
              <w:r w:rsidR="005A59D3" w:rsidRPr="009154D9">
                <w:rPr>
                  <w:rStyle w:val="Hyperlink"/>
                  <w:rFonts w:cs="Calibri"/>
                </w:rPr>
                <w:t>1.3.1</w:t>
              </w:r>
              <w:r w:rsidR="0053044C" w:rsidRPr="009154D9">
                <w:rPr>
                  <w:rStyle w:val="Hyperlink"/>
                  <w:rFonts w:cs="Calibri"/>
                </w:rPr>
                <w:t>: Information and Relationships</w:t>
              </w:r>
            </w:hyperlink>
            <w:r w:rsidR="005A59D3" w:rsidRPr="00E106CB">
              <w:rPr>
                <w:rFonts w:cs="Calibri"/>
              </w:rPr>
              <w:t xml:space="preserve"> (A)</w:t>
            </w:r>
          </w:p>
          <w:p w:rsidR="005A59D3" w:rsidRPr="00E106CB" w:rsidRDefault="005A59D3" w:rsidP="002D388B">
            <w:pPr>
              <w:rPr>
                <w:rFonts w:cs="Calibri"/>
              </w:rPr>
            </w:pPr>
            <w:r w:rsidRPr="00E106CB">
              <w:rPr>
                <w:rFonts w:cs="Calibri"/>
              </w:rPr>
              <w:lastRenderedPageBreak/>
              <w:t>Info, structure, and relationships can be programmatically determined</w:t>
            </w:r>
          </w:p>
        </w:tc>
        <w:tc>
          <w:tcPr>
            <w:tcW w:w="813" w:type="pct"/>
            <w:shd w:val="clear" w:color="auto" w:fill="EAF1DD" w:themeFill="accent3" w:themeFillTint="33"/>
          </w:tcPr>
          <w:p w:rsidR="005A59D3" w:rsidRPr="00396561" w:rsidRDefault="005A59D3" w:rsidP="002D388B">
            <w:pPr>
              <w:rPr>
                <w:rFonts w:cs="Calibri"/>
                <w:b/>
                <w:color w:val="00B050"/>
              </w:rPr>
            </w:pPr>
            <w:r w:rsidRPr="00E106CB">
              <w:rPr>
                <w:rFonts w:cs="Calibri"/>
                <w:b/>
                <w:color w:val="00B050"/>
              </w:rPr>
              <w:lastRenderedPageBreak/>
              <w:t>Pass</w:t>
            </w:r>
          </w:p>
        </w:tc>
        <w:tc>
          <w:tcPr>
            <w:tcW w:w="3117" w:type="pct"/>
            <w:shd w:val="clear" w:color="auto" w:fill="auto"/>
          </w:tcPr>
          <w:p w:rsidR="00922950" w:rsidRPr="00C47F05" w:rsidRDefault="003D057E" w:rsidP="00DF6D0A">
            <w:pPr>
              <w:rPr>
                <w:rFonts w:cs="Calibri"/>
              </w:rPr>
            </w:pPr>
            <w:r>
              <w:rPr>
                <w:rFonts w:cs="Calibri"/>
              </w:rPr>
              <w:t>Good use of headings to appr</w:t>
            </w:r>
            <w:r w:rsidR="00C47F05">
              <w:rPr>
                <w:rFonts w:cs="Calibri"/>
              </w:rPr>
              <w:t>opriately structure content for the most part.</w:t>
            </w:r>
            <w:r w:rsidR="00BB48F1">
              <w:rPr>
                <w:rFonts w:cs="Calibri"/>
              </w:rPr>
              <w:t xml:space="preserve"> </w:t>
            </w:r>
            <w:r w:rsidR="00B13972">
              <w:rPr>
                <w:rFonts w:cs="Calibri"/>
              </w:rPr>
              <w:t xml:space="preserve">Roles are used to imitate HTML5 elements, which provide landmarks </w:t>
            </w:r>
            <w:r w:rsidR="00B13972">
              <w:rPr>
                <w:rFonts w:cs="Calibri"/>
              </w:rPr>
              <w:lastRenderedPageBreak/>
              <w:t>for users to see page structure.</w:t>
            </w:r>
          </w:p>
        </w:tc>
      </w:tr>
      <w:tr w:rsidR="005A59D3" w:rsidRPr="00E106CB" w:rsidTr="00B13972">
        <w:tc>
          <w:tcPr>
            <w:tcW w:w="1070" w:type="pct"/>
            <w:shd w:val="clear" w:color="auto" w:fill="auto"/>
          </w:tcPr>
          <w:p w:rsidR="005A59D3" w:rsidRPr="00E106CB" w:rsidRDefault="00F10BE8" w:rsidP="00E106CB">
            <w:pPr>
              <w:rPr>
                <w:rFonts w:cs="Calibri"/>
              </w:rPr>
            </w:pPr>
            <w:hyperlink r:id="rId27" w:anchor="navigation-mechanisms-skip" w:history="1">
              <w:r w:rsidR="005A59D3" w:rsidRPr="009154D9">
                <w:rPr>
                  <w:rStyle w:val="Hyperlink"/>
                  <w:rFonts w:cs="Calibri"/>
                </w:rPr>
                <w:t>2.4.1</w:t>
              </w:r>
              <w:r w:rsidR="0053044C" w:rsidRPr="009154D9">
                <w:rPr>
                  <w:rStyle w:val="Hyperlink"/>
                  <w:rFonts w:cs="Calibri"/>
                </w:rPr>
                <w:t>: Bypass Blocks</w:t>
              </w:r>
            </w:hyperlink>
            <w:r w:rsidR="005A59D3" w:rsidRPr="00E106CB">
              <w:rPr>
                <w:rFonts w:cs="Calibri"/>
              </w:rPr>
              <w:t xml:space="preserve"> (A)</w:t>
            </w:r>
          </w:p>
          <w:p w:rsidR="005A59D3" w:rsidRPr="00E106CB" w:rsidRDefault="005A59D3" w:rsidP="00E106CB">
            <w:pPr>
              <w:rPr>
                <w:rFonts w:cs="Calibri"/>
              </w:rPr>
            </w:pPr>
            <w:r w:rsidRPr="00E106CB">
              <w:rPr>
                <w:rFonts w:cs="Calibri"/>
              </w:rPr>
              <w:t>Users can bypass repeated blocks of content.</w:t>
            </w:r>
          </w:p>
        </w:tc>
        <w:tc>
          <w:tcPr>
            <w:tcW w:w="813" w:type="pct"/>
            <w:shd w:val="clear" w:color="auto" w:fill="EAF1DD" w:themeFill="accent3" w:themeFillTint="33"/>
          </w:tcPr>
          <w:p w:rsidR="001507CF" w:rsidRPr="00BE3081" w:rsidRDefault="005A59D3" w:rsidP="00266A3F">
            <w:pPr>
              <w:rPr>
                <w:rFonts w:cs="Calibri"/>
                <w:b/>
                <w:color w:val="00B050"/>
              </w:rPr>
            </w:pPr>
            <w:r w:rsidRPr="00540381">
              <w:rPr>
                <w:rFonts w:cs="Calibri"/>
                <w:b/>
                <w:color w:val="00B050"/>
              </w:rPr>
              <w:t>Pass</w:t>
            </w:r>
          </w:p>
        </w:tc>
        <w:tc>
          <w:tcPr>
            <w:tcW w:w="3117" w:type="pct"/>
            <w:shd w:val="clear" w:color="auto" w:fill="auto"/>
          </w:tcPr>
          <w:p w:rsidR="00BE3081" w:rsidRDefault="001507CF" w:rsidP="00BE3081">
            <w:pPr>
              <w:rPr>
                <w:rFonts w:cs="Calibri"/>
              </w:rPr>
            </w:pPr>
            <w:r>
              <w:rPr>
                <w:rFonts w:cs="Calibri"/>
              </w:rPr>
              <w:t>Headings</w:t>
            </w:r>
            <w:r w:rsidR="007C77A3">
              <w:rPr>
                <w:rFonts w:cs="Calibri"/>
              </w:rPr>
              <w:t xml:space="preserve"> </w:t>
            </w:r>
            <w:r w:rsidR="00701010">
              <w:rPr>
                <w:rFonts w:cs="Calibri"/>
              </w:rPr>
              <w:t>exist on most pages</w:t>
            </w:r>
            <w:r w:rsidR="005A59D3" w:rsidRPr="00E106CB">
              <w:rPr>
                <w:rFonts w:cs="Calibri"/>
              </w:rPr>
              <w:t xml:space="preserve"> which allow users using Assistive Technology to jump to the diff</w:t>
            </w:r>
            <w:r w:rsidR="00BE3081">
              <w:rPr>
                <w:rFonts w:cs="Calibri"/>
              </w:rPr>
              <w:t>e</w:t>
            </w:r>
            <w:r w:rsidR="00701010">
              <w:rPr>
                <w:rFonts w:cs="Calibri"/>
              </w:rPr>
              <w:t>rent areas of content quickly. Multiple</w:t>
            </w:r>
            <w:r w:rsidR="00BE3081">
              <w:rPr>
                <w:rFonts w:cs="Calibri"/>
              </w:rPr>
              <w:t xml:space="preserve"> visible "skip" link</w:t>
            </w:r>
            <w:r w:rsidR="00701010">
              <w:rPr>
                <w:rFonts w:cs="Calibri"/>
              </w:rPr>
              <w:t>s are</w:t>
            </w:r>
            <w:r w:rsidR="00BE3081">
              <w:rPr>
                <w:rFonts w:cs="Calibri"/>
              </w:rPr>
              <w:t xml:space="preserve"> included.</w:t>
            </w:r>
          </w:p>
          <w:p w:rsidR="00C636C1" w:rsidRDefault="00C636C1" w:rsidP="00BE3081">
            <w:pPr>
              <w:rPr>
                <w:rFonts w:cs="Calibri"/>
              </w:rPr>
            </w:pPr>
          </w:p>
          <w:p w:rsidR="00C636C1" w:rsidRPr="00E106CB" w:rsidRDefault="00C636C1" w:rsidP="00BE3081">
            <w:pPr>
              <w:rPr>
                <w:rFonts w:cs="Calibri"/>
              </w:rPr>
            </w:pPr>
            <w:r>
              <w:rPr>
                <w:rFonts w:cs="Calibri"/>
              </w:rPr>
              <w:t>It is likely that four skip links are not particularly needed. A skip to search and skip to content are all that's needed.</w:t>
            </w:r>
          </w:p>
          <w:p w:rsidR="00266A3F" w:rsidRPr="00E106CB" w:rsidRDefault="00266A3F" w:rsidP="00E106CB">
            <w:pPr>
              <w:rPr>
                <w:rFonts w:cs="Calibri"/>
              </w:rPr>
            </w:pPr>
          </w:p>
        </w:tc>
      </w:tr>
      <w:tr w:rsidR="005A59D3" w:rsidRPr="00E106CB" w:rsidTr="00B13972">
        <w:tc>
          <w:tcPr>
            <w:tcW w:w="1070" w:type="pct"/>
            <w:shd w:val="clear" w:color="auto" w:fill="auto"/>
          </w:tcPr>
          <w:p w:rsidR="005A59D3" w:rsidRPr="00E106CB" w:rsidRDefault="00F10BE8" w:rsidP="00E106CB">
            <w:pPr>
              <w:rPr>
                <w:rFonts w:cs="Calibri"/>
              </w:rPr>
            </w:pPr>
            <w:hyperlink r:id="rId28" w:anchor="navigation-mechanisms-descriptive" w:history="1">
              <w:r w:rsidR="005A59D3" w:rsidRPr="009154D9">
                <w:rPr>
                  <w:rStyle w:val="Hyperlink"/>
                  <w:rFonts w:cs="Calibri"/>
                </w:rPr>
                <w:t>2.4.6</w:t>
              </w:r>
              <w:r w:rsidR="0053044C" w:rsidRPr="009154D9">
                <w:rPr>
                  <w:rStyle w:val="Hyperlink"/>
                  <w:rFonts w:cs="Calibri"/>
                </w:rPr>
                <w:t>: Headings and Labels</w:t>
              </w:r>
            </w:hyperlink>
            <w:r w:rsidR="005A59D3" w:rsidRPr="00E106CB">
              <w:rPr>
                <w:rFonts w:cs="Calibri"/>
              </w:rPr>
              <w:t xml:space="preserve"> (AA) </w:t>
            </w:r>
          </w:p>
          <w:p w:rsidR="005A59D3" w:rsidRPr="00E106CB" w:rsidRDefault="005A59D3" w:rsidP="00E106CB">
            <w:pPr>
              <w:rPr>
                <w:rFonts w:cs="Calibri"/>
              </w:rPr>
            </w:pPr>
            <w:r w:rsidRPr="00E106CB">
              <w:rPr>
                <w:rFonts w:cs="Calibri"/>
              </w:rPr>
              <w:t>Headings and labels are clear and consistent.</w:t>
            </w:r>
          </w:p>
        </w:tc>
        <w:tc>
          <w:tcPr>
            <w:tcW w:w="813" w:type="pct"/>
            <w:shd w:val="clear" w:color="auto" w:fill="EAF1DD"/>
          </w:tcPr>
          <w:p w:rsidR="005A59D3" w:rsidRPr="00E106CB" w:rsidRDefault="005A59D3" w:rsidP="00E106CB">
            <w:pPr>
              <w:rPr>
                <w:rFonts w:cs="Calibri"/>
              </w:rPr>
            </w:pPr>
            <w:r w:rsidRPr="00E106CB">
              <w:rPr>
                <w:rFonts w:cs="Calibri"/>
                <w:b/>
                <w:color w:val="00B050"/>
              </w:rPr>
              <w:t>Pass</w:t>
            </w:r>
          </w:p>
        </w:tc>
        <w:tc>
          <w:tcPr>
            <w:tcW w:w="3117" w:type="pct"/>
            <w:shd w:val="clear" w:color="auto" w:fill="auto"/>
          </w:tcPr>
          <w:p w:rsidR="005A59D3" w:rsidRPr="00E106CB" w:rsidRDefault="005A59D3" w:rsidP="00266A3F">
            <w:pPr>
              <w:rPr>
                <w:rFonts w:cs="Calibri"/>
              </w:rPr>
            </w:pPr>
            <w:r w:rsidRPr="00E106CB">
              <w:rPr>
                <w:rFonts w:cs="Calibri"/>
              </w:rPr>
              <w:t>Headings and labels u</w:t>
            </w:r>
            <w:r w:rsidR="00266A3F">
              <w:rPr>
                <w:rFonts w:cs="Calibri"/>
              </w:rPr>
              <w:t xml:space="preserve">sed are clear and descriptive. </w:t>
            </w:r>
          </w:p>
        </w:tc>
      </w:tr>
      <w:tr w:rsidR="005A59D3" w:rsidRPr="00E106CB" w:rsidTr="00B13972">
        <w:tc>
          <w:tcPr>
            <w:tcW w:w="1070" w:type="pct"/>
            <w:shd w:val="clear" w:color="auto" w:fill="auto"/>
          </w:tcPr>
          <w:p w:rsidR="005A59D3" w:rsidRPr="00E106CB" w:rsidRDefault="00F10BE8" w:rsidP="002D388B">
            <w:pPr>
              <w:rPr>
                <w:rFonts w:cs="Calibri"/>
              </w:rPr>
            </w:pPr>
            <w:hyperlink r:id="rId29" w:anchor="meaning-doc-lang-id" w:history="1">
              <w:r w:rsidR="005A59D3" w:rsidRPr="009154D9">
                <w:rPr>
                  <w:rStyle w:val="Hyperlink"/>
                  <w:rFonts w:cs="Calibri"/>
                </w:rPr>
                <w:t>3.1.1</w:t>
              </w:r>
              <w:r w:rsidR="0053044C" w:rsidRPr="009154D9">
                <w:rPr>
                  <w:rStyle w:val="Hyperlink"/>
                  <w:rFonts w:cs="Calibri"/>
                </w:rPr>
                <w:t>: Language of Page</w:t>
              </w:r>
            </w:hyperlink>
            <w:r w:rsidR="005A59D3" w:rsidRPr="00E106CB">
              <w:rPr>
                <w:rFonts w:cs="Calibri"/>
              </w:rPr>
              <w:t xml:space="preserve"> (A)</w:t>
            </w:r>
          </w:p>
          <w:p w:rsidR="005A59D3" w:rsidRPr="00E106CB" w:rsidRDefault="005A59D3" w:rsidP="002D388B">
            <w:pPr>
              <w:rPr>
                <w:rFonts w:cs="Calibri"/>
              </w:rPr>
            </w:pPr>
            <w:r w:rsidRPr="00E106CB">
              <w:rPr>
                <w:rFonts w:cs="Calibri"/>
              </w:rPr>
              <w:t>The language of the page is specified</w:t>
            </w:r>
          </w:p>
        </w:tc>
        <w:tc>
          <w:tcPr>
            <w:tcW w:w="813" w:type="pct"/>
            <w:shd w:val="clear" w:color="auto" w:fill="EAF1DD" w:themeFill="accent3" w:themeFillTint="33"/>
          </w:tcPr>
          <w:p w:rsidR="00B35539" w:rsidRPr="00701010" w:rsidRDefault="00C47F05" w:rsidP="002D388B">
            <w:pPr>
              <w:rPr>
                <w:rFonts w:cs="Calibri"/>
                <w:b/>
                <w:color w:val="00B050"/>
              </w:rPr>
            </w:pPr>
            <w:r w:rsidRPr="00C47F05">
              <w:rPr>
                <w:rFonts w:cs="Calibri"/>
                <w:b/>
                <w:color w:val="00B050"/>
              </w:rPr>
              <w:t>Pass</w:t>
            </w:r>
          </w:p>
        </w:tc>
        <w:tc>
          <w:tcPr>
            <w:tcW w:w="3117" w:type="pct"/>
            <w:shd w:val="clear" w:color="auto" w:fill="auto"/>
          </w:tcPr>
          <w:p w:rsidR="00701010" w:rsidRPr="00B35539" w:rsidRDefault="005A59D3" w:rsidP="007010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cs="Calibri"/>
              </w:rPr>
            </w:pPr>
            <w:r w:rsidRPr="00E106CB">
              <w:rPr>
                <w:rFonts w:cs="Calibri"/>
              </w:rPr>
              <w:t xml:space="preserve">The language </w:t>
            </w:r>
            <w:r w:rsidR="00B35539">
              <w:rPr>
                <w:rFonts w:cs="Calibri"/>
              </w:rPr>
              <w:t xml:space="preserve">is defined as </w:t>
            </w:r>
            <w:proofErr w:type="spellStart"/>
            <w:r w:rsidR="00B35539">
              <w:rPr>
                <w:rFonts w:cs="Calibri"/>
              </w:rPr>
              <w:t>lang</w:t>
            </w:r>
            <w:proofErr w:type="spellEnd"/>
            <w:r w:rsidR="00B35539">
              <w:rPr>
                <w:rFonts w:cs="Calibri"/>
              </w:rPr>
              <w:t>="</w:t>
            </w:r>
            <w:proofErr w:type="spellStart"/>
            <w:r w:rsidR="00B35539">
              <w:rPr>
                <w:rFonts w:cs="Calibri"/>
              </w:rPr>
              <w:t>en</w:t>
            </w:r>
            <w:proofErr w:type="spellEnd"/>
            <w:r w:rsidR="00B35539">
              <w:rPr>
                <w:rFonts w:cs="Calibri"/>
              </w:rPr>
              <w:t>-</w:t>
            </w:r>
            <w:r w:rsidR="00701010">
              <w:rPr>
                <w:rFonts w:cs="Calibri"/>
              </w:rPr>
              <w:t>US" on all pages.</w:t>
            </w:r>
          </w:p>
          <w:p w:rsidR="00B35539" w:rsidRPr="00B35539" w:rsidRDefault="00B35539" w:rsidP="00C47F0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cs="Calibri"/>
              </w:rPr>
            </w:pPr>
          </w:p>
        </w:tc>
      </w:tr>
      <w:tr w:rsidR="005A59D3" w:rsidRPr="00E106CB" w:rsidTr="00B13972">
        <w:tc>
          <w:tcPr>
            <w:tcW w:w="1070" w:type="pct"/>
            <w:shd w:val="clear" w:color="auto" w:fill="auto"/>
          </w:tcPr>
          <w:p w:rsidR="005A59D3" w:rsidRPr="00E106CB" w:rsidRDefault="00F10BE8" w:rsidP="00E106CB">
            <w:pPr>
              <w:rPr>
                <w:rFonts w:cs="Calibri"/>
              </w:rPr>
            </w:pPr>
            <w:hyperlink r:id="rId30" w:anchor="meaning-other-lang-id" w:history="1">
              <w:r w:rsidR="005A59D3" w:rsidRPr="009154D9">
                <w:rPr>
                  <w:rStyle w:val="Hyperlink"/>
                  <w:rFonts w:cs="Calibri"/>
                </w:rPr>
                <w:t>3.1.2</w:t>
              </w:r>
              <w:r w:rsidR="0053044C" w:rsidRPr="009154D9">
                <w:rPr>
                  <w:rStyle w:val="Hyperlink"/>
                  <w:rFonts w:cs="Calibri"/>
                </w:rPr>
                <w:t>: Language of Parts</w:t>
              </w:r>
            </w:hyperlink>
            <w:r w:rsidR="005A59D3" w:rsidRPr="00E106CB">
              <w:rPr>
                <w:rFonts w:cs="Calibri"/>
              </w:rPr>
              <w:t xml:space="preserve"> (AA)</w:t>
            </w:r>
          </w:p>
          <w:p w:rsidR="005A59D3" w:rsidRPr="00E106CB" w:rsidRDefault="005A59D3" w:rsidP="00E106CB">
            <w:pPr>
              <w:rPr>
                <w:rFonts w:cs="Calibri"/>
              </w:rPr>
            </w:pPr>
            <w:r w:rsidRPr="00E106CB">
              <w:rPr>
                <w:rFonts w:cs="Calibri"/>
              </w:rPr>
              <w:t>Specify the language of text passages that are in a different language than the default language of the page.</w:t>
            </w:r>
          </w:p>
        </w:tc>
        <w:tc>
          <w:tcPr>
            <w:tcW w:w="813" w:type="pct"/>
            <w:shd w:val="clear" w:color="auto" w:fill="EAF1DD"/>
          </w:tcPr>
          <w:p w:rsidR="00C47F05" w:rsidRPr="00C47F05" w:rsidRDefault="00C47F05" w:rsidP="00E106CB">
            <w:pPr>
              <w:rPr>
                <w:rFonts w:cs="Calibri"/>
                <w:b/>
                <w:color w:val="00B050"/>
              </w:rPr>
            </w:pPr>
            <w:r w:rsidRPr="00C47F05">
              <w:rPr>
                <w:rFonts w:cs="Calibri"/>
                <w:b/>
                <w:color w:val="00B050"/>
              </w:rPr>
              <w:t>Pass</w:t>
            </w:r>
          </w:p>
        </w:tc>
        <w:tc>
          <w:tcPr>
            <w:tcW w:w="3117" w:type="pct"/>
            <w:shd w:val="clear" w:color="auto" w:fill="auto"/>
          </w:tcPr>
          <w:p w:rsidR="005A59D3" w:rsidRPr="00E106CB" w:rsidRDefault="00701010" w:rsidP="002F778A">
            <w:pPr>
              <w:rPr>
                <w:rFonts w:cs="Calibri"/>
              </w:rPr>
            </w:pPr>
            <w:r>
              <w:rPr>
                <w:rFonts w:cs="Calibri"/>
              </w:rPr>
              <w:t xml:space="preserve">The content within the site that uses a different language is marked with an appropriate </w:t>
            </w:r>
            <w:proofErr w:type="spellStart"/>
            <w:r>
              <w:rPr>
                <w:rFonts w:cs="Calibri"/>
              </w:rPr>
              <w:t>lang</w:t>
            </w:r>
            <w:proofErr w:type="spellEnd"/>
            <w:r>
              <w:rPr>
                <w:rFonts w:cs="Calibri"/>
              </w:rPr>
              <w:t xml:space="preserve"> attribute.</w:t>
            </w:r>
          </w:p>
        </w:tc>
      </w:tr>
      <w:tr w:rsidR="005A59D3" w:rsidRPr="00E106CB" w:rsidTr="00B13972">
        <w:tc>
          <w:tcPr>
            <w:tcW w:w="1070" w:type="pct"/>
            <w:shd w:val="clear" w:color="auto" w:fill="auto"/>
          </w:tcPr>
          <w:p w:rsidR="005A59D3" w:rsidRPr="00E106CB" w:rsidRDefault="00F10BE8" w:rsidP="00E106CB">
            <w:pPr>
              <w:rPr>
                <w:rFonts w:cs="Calibri"/>
              </w:rPr>
            </w:pPr>
            <w:hyperlink r:id="rId31" w:anchor="ensure-compat-parses" w:history="1">
              <w:r w:rsidR="005A59D3" w:rsidRPr="009154D9">
                <w:rPr>
                  <w:rStyle w:val="Hyperlink"/>
                  <w:rFonts w:cs="Calibri"/>
                </w:rPr>
                <w:t>4.1.1</w:t>
              </w:r>
              <w:r w:rsidR="0053044C" w:rsidRPr="009154D9">
                <w:rPr>
                  <w:rStyle w:val="Hyperlink"/>
                  <w:rFonts w:cs="Calibri"/>
                </w:rPr>
                <w:t>: Parsing</w:t>
              </w:r>
            </w:hyperlink>
            <w:r w:rsidR="005A59D3" w:rsidRPr="00E106CB">
              <w:rPr>
                <w:rFonts w:cs="Calibri"/>
              </w:rPr>
              <w:t xml:space="preserve"> (A)</w:t>
            </w:r>
          </w:p>
          <w:p w:rsidR="005A59D3" w:rsidRPr="00E106CB" w:rsidRDefault="005A59D3" w:rsidP="00E106CB">
            <w:pPr>
              <w:rPr>
                <w:rFonts w:cs="Calibri"/>
              </w:rPr>
            </w:pPr>
            <w:r w:rsidRPr="00E106CB">
              <w:rPr>
                <w:rFonts w:cs="Calibri"/>
              </w:rPr>
              <w:t>Use valid, error-free HTML</w:t>
            </w:r>
          </w:p>
        </w:tc>
        <w:tc>
          <w:tcPr>
            <w:tcW w:w="813" w:type="pct"/>
            <w:shd w:val="clear" w:color="auto" w:fill="EAF1DD" w:themeFill="accent3" w:themeFillTint="33"/>
          </w:tcPr>
          <w:p w:rsidR="005A59D3" w:rsidRPr="00266A3F" w:rsidRDefault="0074133C" w:rsidP="00E106CB">
            <w:pPr>
              <w:rPr>
                <w:rFonts w:cs="Calibri"/>
                <w:b/>
                <w:color w:val="FF0000"/>
              </w:rPr>
            </w:pPr>
            <w:r w:rsidRPr="0074133C">
              <w:rPr>
                <w:rFonts w:cs="Calibri"/>
                <w:b/>
                <w:color w:val="00B050"/>
              </w:rPr>
              <w:t>Pass</w:t>
            </w:r>
          </w:p>
        </w:tc>
        <w:tc>
          <w:tcPr>
            <w:tcW w:w="3117" w:type="pct"/>
            <w:shd w:val="clear" w:color="auto" w:fill="auto"/>
          </w:tcPr>
          <w:p w:rsidR="00F00EDF" w:rsidRDefault="00266A3F" w:rsidP="00E106C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cs="Calibri"/>
              </w:rPr>
            </w:pPr>
            <w:r>
              <w:rPr>
                <w:rFonts w:cs="Calibri"/>
              </w:rPr>
              <w:t xml:space="preserve">HTML and CSS </w:t>
            </w:r>
            <w:r w:rsidR="0074133C">
              <w:rPr>
                <w:rFonts w:cs="Calibri"/>
              </w:rPr>
              <w:t xml:space="preserve">passes concerning these </w:t>
            </w:r>
            <w:r w:rsidR="00F00EDF">
              <w:rPr>
                <w:rFonts w:cs="Calibri"/>
              </w:rPr>
              <w:t xml:space="preserve">4 specific criteria:  </w:t>
            </w:r>
          </w:p>
          <w:p w:rsidR="00F00EDF" w:rsidRDefault="00F00EDF" w:rsidP="00F00E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(</w:t>
            </w:r>
            <w:proofErr w:type="spellStart"/>
            <w:r>
              <w:t>i</w:t>
            </w:r>
            <w:proofErr w:type="spellEnd"/>
            <w:r>
              <w:t>) elements have complete start and end tags,</w:t>
            </w:r>
          </w:p>
          <w:p w:rsidR="00F00EDF" w:rsidRDefault="00F00EDF" w:rsidP="00F00E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(ii) elements are nested according to their specifications</w:t>
            </w:r>
          </w:p>
          <w:p w:rsidR="00F00EDF" w:rsidRDefault="00F00EDF" w:rsidP="00F00E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(iii) elements do not contain duplicate attributes</w:t>
            </w:r>
          </w:p>
          <w:p w:rsidR="005A59D3" w:rsidRDefault="00F00EDF" w:rsidP="00F00E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 xml:space="preserve">(iv) </w:t>
            </w:r>
            <w:proofErr w:type="gramStart"/>
            <w:r>
              <w:t>any</w:t>
            </w:r>
            <w:proofErr w:type="gramEnd"/>
            <w:r>
              <w:t xml:space="preserve"> IDs are unique, except where the specifications allow these features.</w:t>
            </w:r>
          </w:p>
          <w:p w:rsidR="0074133C" w:rsidRDefault="0074133C" w:rsidP="00F00E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  <w:p w:rsidR="0074133C" w:rsidRPr="00E106CB" w:rsidRDefault="0074133C" w:rsidP="00F00E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cs="Calibri"/>
              </w:rPr>
            </w:pPr>
            <w:r>
              <w:t>Note: There are other general validation errors outside the scope of this criterion.</w:t>
            </w:r>
          </w:p>
        </w:tc>
      </w:tr>
      <w:tr w:rsidR="005A59D3" w:rsidRPr="00E106CB" w:rsidTr="00B13972">
        <w:tc>
          <w:tcPr>
            <w:tcW w:w="5000" w:type="pct"/>
            <w:gridSpan w:val="3"/>
            <w:shd w:val="clear" w:color="auto" w:fill="FDE9D9"/>
          </w:tcPr>
          <w:p w:rsidR="005A59D3" w:rsidRPr="00E106CB" w:rsidRDefault="005A59D3" w:rsidP="003D02B9">
            <w:pPr>
              <w:jc w:val="center"/>
              <w:rPr>
                <w:rFonts w:cs="Calibri"/>
                <w:b/>
              </w:rPr>
            </w:pPr>
            <w:r w:rsidRPr="00E106CB">
              <w:rPr>
                <w:rFonts w:cs="Calibri"/>
                <w:b/>
                <w:sz w:val="28"/>
              </w:rPr>
              <w:t>Labeling</w:t>
            </w:r>
          </w:p>
        </w:tc>
      </w:tr>
      <w:tr w:rsidR="005A59D3" w:rsidRPr="00E106CB" w:rsidTr="00B13972">
        <w:tc>
          <w:tcPr>
            <w:tcW w:w="1070" w:type="pct"/>
            <w:shd w:val="clear" w:color="auto" w:fill="F2F2F2"/>
          </w:tcPr>
          <w:p w:rsidR="005A59D3" w:rsidRPr="00E106CB" w:rsidRDefault="005A59D3" w:rsidP="002D388B">
            <w:pPr>
              <w:rPr>
                <w:rFonts w:cs="Calibri"/>
                <w:b/>
              </w:rPr>
            </w:pPr>
            <w:r w:rsidRPr="00E106CB">
              <w:rPr>
                <w:rFonts w:cs="Calibri"/>
                <w:b/>
              </w:rPr>
              <w:t>WCAG 2.0</w:t>
            </w:r>
          </w:p>
          <w:p w:rsidR="005A59D3" w:rsidRPr="00E106CB" w:rsidRDefault="005A59D3" w:rsidP="002D388B">
            <w:pPr>
              <w:rPr>
                <w:rFonts w:cs="Calibri"/>
                <w:b/>
              </w:rPr>
            </w:pPr>
            <w:r w:rsidRPr="00E106CB">
              <w:rPr>
                <w:rFonts w:cs="Calibri"/>
                <w:b/>
              </w:rPr>
              <w:t>Checkpoint</w:t>
            </w:r>
          </w:p>
        </w:tc>
        <w:tc>
          <w:tcPr>
            <w:tcW w:w="813" w:type="pct"/>
            <w:shd w:val="clear" w:color="auto" w:fill="F2F2F2"/>
          </w:tcPr>
          <w:p w:rsidR="005A59D3" w:rsidRPr="00E106CB" w:rsidRDefault="005A59D3" w:rsidP="002D388B">
            <w:pPr>
              <w:rPr>
                <w:rFonts w:cs="Calibri"/>
                <w:b/>
              </w:rPr>
            </w:pPr>
            <w:r w:rsidRPr="00E106CB">
              <w:rPr>
                <w:rFonts w:cs="Calibri"/>
                <w:b/>
              </w:rPr>
              <w:t>Pass</w:t>
            </w:r>
          </w:p>
        </w:tc>
        <w:tc>
          <w:tcPr>
            <w:tcW w:w="3117" w:type="pct"/>
            <w:shd w:val="clear" w:color="auto" w:fill="F2F2F2"/>
          </w:tcPr>
          <w:p w:rsidR="005A59D3" w:rsidRPr="00E106CB" w:rsidRDefault="005A59D3" w:rsidP="0062360D">
            <w:pPr>
              <w:rPr>
                <w:rFonts w:cs="Calibri"/>
                <w:b/>
              </w:rPr>
            </w:pPr>
            <w:r w:rsidRPr="00E106CB">
              <w:rPr>
                <w:rFonts w:cs="Calibri"/>
                <w:b/>
              </w:rPr>
              <w:t>Notes</w:t>
            </w:r>
          </w:p>
        </w:tc>
      </w:tr>
      <w:tr w:rsidR="005A59D3" w:rsidRPr="00E106CB" w:rsidTr="00B13972">
        <w:tc>
          <w:tcPr>
            <w:tcW w:w="1070" w:type="pct"/>
            <w:shd w:val="clear" w:color="auto" w:fill="auto"/>
          </w:tcPr>
          <w:p w:rsidR="005A59D3" w:rsidRPr="00E106CB" w:rsidRDefault="00F10BE8" w:rsidP="002D388B">
            <w:pPr>
              <w:rPr>
                <w:rFonts w:cs="Calibri"/>
              </w:rPr>
            </w:pPr>
            <w:hyperlink r:id="rId32" w:anchor="navigation-mechanisms-title" w:history="1">
              <w:r w:rsidR="005A59D3" w:rsidRPr="009154D9">
                <w:rPr>
                  <w:rStyle w:val="Hyperlink"/>
                  <w:rFonts w:cs="Calibri"/>
                </w:rPr>
                <w:t>2.4.2</w:t>
              </w:r>
              <w:r w:rsidR="0053044C" w:rsidRPr="009154D9">
                <w:rPr>
                  <w:rStyle w:val="Hyperlink"/>
                  <w:rFonts w:cs="Calibri"/>
                </w:rPr>
                <w:t>: Page Titled</w:t>
              </w:r>
            </w:hyperlink>
            <w:r w:rsidR="005A59D3" w:rsidRPr="00E106CB">
              <w:rPr>
                <w:rFonts w:cs="Calibri"/>
              </w:rPr>
              <w:t xml:space="preserve"> (A)</w:t>
            </w:r>
          </w:p>
          <w:p w:rsidR="005A59D3" w:rsidRPr="00E106CB" w:rsidRDefault="005A59D3" w:rsidP="002D388B">
            <w:pPr>
              <w:rPr>
                <w:rFonts w:cs="Calibri"/>
              </w:rPr>
            </w:pPr>
            <w:r w:rsidRPr="00E106CB">
              <w:rPr>
                <w:rFonts w:cs="Calibri"/>
              </w:rPr>
              <w:t>The page has a title describing its topic or  purpose</w:t>
            </w:r>
          </w:p>
        </w:tc>
        <w:tc>
          <w:tcPr>
            <w:tcW w:w="813" w:type="pct"/>
            <w:shd w:val="clear" w:color="auto" w:fill="EAF1DD" w:themeFill="accent3" w:themeFillTint="33"/>
          </w:tcPr>
          <w:p w:rsidR="005A59D3" w:rsidRPr="00E106CB" w:rsidRDefault="005A59D3" w:rsidP="0074133C">
            <w:pPr>
              <w:rPr>
                <w:rFonts w:cs="Calibri"/>
                <w:b/>
                <w:color w:val="00B050"/>
              </w:rPr>
            </w:pPr>
            <w:r w:rsidRPr="00E106CB">
              <w:rPr>
                <w:rFonts w:cs="Calibri"/>
                <w:b/>
                <w:color w:val="00B050"/>
              </w:rPr>
              <w:t>Pass</w:t>
            </w:r>
          </w:p>
        </w:tc>
        <w:tc>
          <w:tcPr>
            <w:tcW w:w="3117" w:type="pct"/>
            <w:shd w:val="clear" w:color="auto" w:fill="auto"/>
          </w:tcPr>
          <w:p w:rsidR="001507CF" w:rsidRPr="001507CF" w:rsidRDefault="0074133C" w:rsidP="001507CF">
            <w:pPr>
              <w:rPr>
                <w:rFonts w:cs="Calibri"/>
              </w:rPr>
            </w:pPr>
            <w:r>
              <w:rPr>
                <w:rFonts w:cs="Calibri"/>
              </w:rPr>
              <w:t>All</w:t>
            </w:r>
            <w:r w:rsidR="001507CF">
              <w:rPr>
                <w:rFonts w:cs="Calibri"/>
              </w:rPr>
              <w:t xml:space="preserve"> pages have descriptive titles.</w:t>
            </w:r>
          </w:p>
        </w:tc>
      </w:tr>
      <w:tr w:rsidR="005A59D3" w:rsidRPr="00E106CB" w:rsidTr="00D63303">
        <w:trPr>
          <w:trHeight w:val="737"/>
        </w:trPr>
        <w:tc>
          <w:tcPr>
            <w:tcW w:w="1070" w:type="pct"/>
            <w:shd w:val="clear" w:color="auto" w:fill="auto"/>
          </w:tcPr>
          <w:p w:rsidR="005A59D3" w:rsidRPr="00E106CB" w:rsidRDefault="00F10BE8" w:rsidP="002D388B">
            <w:pPr>
              <w:rPr>
                <w:rFonts w:cs="Calibri"/>
              </w:rPr>
            </w:pPr>
            <w:hyperlink r:id="rId33" w:anchor="navigation-mechanisms-refs" w:history="1">
              <w:r w:rsidR="005A59D3" w:rsidRPr="0053044C">
                <w:rPr>
                  <w:rStyle w:val="Hyperlink"/>
                  <w:rFonts w:cs="Calibri"/>
                </w:rPr>
                <w:t>2.4.4</w:t>
              </w:r>
              <w:r w:rsidR="0053044C" w:rsidRPr="0053044C">
                <w:rPr>
                  <w:rStyle w:val="Hyperlink"/>
                  <w:rFonts w:cs="Calibri"/>
                </w:rPr>
                <w:t>: Link Purpose (In Context)</w:t>
              </w:r>
            </w:hyperlink>
            <w:r w:rsidR="005A59D3" w:rsidRPr="00E106CB">
              <w:rPr>
                <w:rFonts w:cs="Calibri"/>
              </w:rPr>
              <w:t xml:space="preserve"> (A)</w:t>
            </w:r>
          </w:p>
          <w:p w:rsidR="005A59D3" w:rsidRPr="00E106CB" w:rsidRDefault="005A59D3" w:rsidP="002D388B">
            <w:pPr>
              <w:rPr>
                <w:rFonts w:cs="Calibri"/>
              </w:rPr>
            </w:pPr>
            <w:r w:rsidRPr="00E106CB">
              <w:rPr>
                <w:rFonts w:cs="Calibri"/>
              </w:rPr>
              <w:t>The purpose of each link can be determined from the link text or surrounding context.</w:t>
            </w:r>
          </w:p>
        </w:tc>
        <w:tc>
          <w:tcPr>
            <w:tcW w:w="813" w:type="pct"/>
            <w:shd w:val="clear" w:color="auto" w:fill="EAF1DD" w:themeFill="accent3" w:themeFillTint="33"/>
          </w:tcPr>
          <w:p w:rsidR="005A59D3" w:rsidRPr="00E106CB" w:rsidRDefault="005A59D3" w:rsidP="00D63303">
            <w:pPr>
              <w:rPr>
                <w:rFonts w:cs="Calibri"/>
                <w:color w:val="FF0000"/>
              </w:rPr>
            </w:pPr>
            <w:r w:rsidRPr="00E106CB">
              <w:rPr>
                <w:rFonts w:cs="Calibri"/>
                <w:b/>
                <w:color w:val="00B050"/>
              </w:rPr>
              <w:t>Pass</w:t>
            </w:r>
          </w:p>
        </w:tc>
        <w:tc>
          <w:tcPr>
            <w:tcW w:w="3117" w:type="pct"/>
            <w:shd w:val="clear" w:color="auto" w:fill="auto"/>
          </w:tcPr>
          <w:p w:rsidR="00C0296E" w:rsidRPr="00B35539" w:rsidRDefault="00D63303" w:rsidP="00D63303">
            <w:pPr>
              <w:rPr>
                <w:color w:val="000000"/>
              </w:rPr>
            </w:pPr>
            <w:r>
              <w:rPr>
                <w:rFonts w:cs="Calibri"/>
              </w:rPr>
              <w:t>L</w:t>
            </w:r>
            <w:r w:rsidR="005A59D3" w:rsidRPr="00E106CB">
              <w:rPr>
                <w:rFonts w:cs="Calibri"/>
              </w:rPr>
              <w:t xml:space="preserve">inks used have </w:t>
            </w:r>
            <w:r w:rsidR="005A59D3" w:rsidRPr="009C6B66">
              <w:rPr>
                <w:rFonts w:cs="Calibri"/>
              </w:rPr>
              <w:t>an identifiable purpose from the link text or surrounding</w:t>
            </w:r>
            <w:r>
              <w:rPr>
                <w:rFonts w:cs="Calibri"/>
              </w:rPr>
              <w:t xml:space="preserve"> context.</w:t>
            </w:r>
          </w:p>
        </w:tc>
      </w:tr>
      <w:tr w:rsidR="005A59D3" w:rsidRPr="00E106CB" w:rsidTr="00B13972">
        <w:tc>
          <w:tcPr>
            <w:tcW w:w="1070" w:type="pct"/>
            <w:shd w:val="clear" w:color="auto" w:fill="auto"/>
          </w:tcPr>
          <w:p w:rsidR="005A59D3" w:rsidRPr="00E106CB" w:rsidRDefault="00F10BE8" w:rsidP="00E106CB">
            <w:pPr>
              <w:rPr>
                <w:rFonts w:cs="Calibri"/>
              </w:rPr>
            </w:pPr>
            <w:hyperlink r:id="rId34" w:anchor="consistent-behavior-consistent-functionality" w:history="1">
              <w:r w:rsidR="005A59D3" w:rsidRPr="0053044C">
                <w:rPr>
                  <w:rStyle w:val="Hyperlink"/>
                  <w:rFonts w:cs="Calibri"/>
                </w:rPr>
                <w:t>3.2.4</w:t>
              </w:r>
              <w:r w:rsidR="0053044C" w:rsidRPr="0053044C">
                <w:rPr>
                  <w:rStyle w:val="Hyperlink"/>
                  <w:rFonts w:cs="Calibri"/>
                </w:rPr>
                <w:t>: Consistent Identification</w:t>
              </w:r>
            </w:hyperlink>
            <w:r w:rsidR="005A59D3" w:rsidRPr="00E106CB">
              <w:rPr>
                <w:rFonts w:cs="Calibri"/>
              </w:rPr>
              <w:t xml:space="preserve"> (AA)</w:t>
            </w:r>
          </w:p>
          <w:p w:rsidR="005A59D3" w:rsidRPr="00E106CB" w:rsidRDefault="005A59D3" w:rsidP="00E106CB">
            <w:pPr>
              <w:rPr>
                <w:rFonts w:cs="Calibri"/>
              </w:rPr>
            </w:pPr>
            <w:r w:rsidRPr="00E106CB">
              <w:rPr>
                <w:rFonts w:cs="Calibri"/>
              </w:rPr>
              <w:lastRenderedPageBreak/>
              <w:t>UI components used across the web site are identified consistently on every page.</w:t>
            </w:r>
          </w:p>
        </w:tc>
        <w:tc>
          <w:tcPr>
            <w:tcW w:w="813" w:type="pct"/>
            <w:shd w:val="clear" w:color="auto" w:fill="EAF1DD"/>
          </w:tcPr>
          <w:p w:rsidR="005A59D3" w:rsidRPr="00E106CB" w:rsidRDefault="005A59D3" w:rsidP="00E106CB">
            <w:pPr>
              <w:rPr>
                <w:rFonts w:cs="Calibri"/>
                <w:b/>
                <w:color w:val="00B050"/>
              </w:rPr>
            </w:pPr>
            <w:r w:rsidRPr="00E106CB">
              <w:rPr>
                <w:rFonts w:cs="Calibri"/>
                <w:b/>
                <w:color w:val="00B050"/>
              </w:rPr>
              <w:lastRenderedPageBreak/>
              <w:t>Pass</w:t>
            </w:r>
          </w:p>
        </w:tc>
        <w:tc>
          <w:tcPr>
            <w:tcW w:w="3117" w:type="pct"/>
            <w:shd w:val="clear" w:color="auto" w:fill="auto"/>
          </w:tcPr>
          <w:p w:rsidR="005A59D3" w:rsidRPr="00E106CB" w:rsidRDefault="005A59D3" w:rsidP="00E106CB">
            <w:pPr>
              <w:rPr>
                <w:rFonts w:cs="Calibri"/>
              </w:rPr>
            </w:pPr>
            <w:r w:rsidRPr="00E106CB">
              <w:rPr>
                <w:rFonts w:cs="Calibri"/>
              </w:rPr>
              <w:t>UI components are consistent across the site.</w:t>
            </w:r>
          </w:p>
        </w:tc>
      </w:tr>
      <w:tr w:rsidR="005A59D3" w:rsidRPr="00E106CB" w:rsidTr="00396561">
        <w:tc>
          <w:tcPr>
            <w:tcW w:w="1070" w:type="pct"/>
            <w:shd w:val="clear" w:color="auto" w:fill="auto"/>
          </w:tcPr>
          <w:p w:rsidR="005A59D3" w:rsidRPr="00E106CB" w:rsidRDefault="00F10BE8" w:rsidP="002D388B">
            <w:pPr>
              <w:rPr>
                <w:rFonts w:cs="Calibri"/>
              </w:rPr>
            </w:pPr>
            <w:hyperlink r:id="rId35" w:anchor="minimize-error-identified" w:history="1">
              <w:r w:rsidR="005A59D3" w:rsidRPr="0053044C">
                <w:rPr>
                  <w:rStyle w:val="Hyperlink"/>
                  <w:rFonts w:cs="Calibri"/>
                </w:rPr>
                <w:t>3.3.1</w:t>
              </w:r>
              <w:r w:rsidR="0053044C" w:rsidRPr="0053044C">
                <w:rPr>
                  <w:rStyle w:val="Hyperlink"/>
                  <w:rFonts w:cs="Calibri"/>
                </w:rPr>
                <w:t>: Error Identification</w:t>
              </w:r>
            </w:hyperlink>
            <w:r w:rsidR="005A59D3" w:rsidRPr="00E106CB">
              <w:rPr>
                <w:rFonts w:cs="Calibri"/>
              </w:rPr>
              <w:t xml:space="preserve"> (A)</w:t>
            </w:r>
          </w:p>
          <w:p w:rsidR="005A59D3" w:rsidRPr="00E106CB" w:rsidRDefault="005A59D3" w:rsidP="001F0EB7">
            <w:pPr>
              <w:rPr>
                <w:rFonts w:cs="Calibri"/>
              </w:rPr>
            </w:pPr>
            <w:r w:rsidRPr="00E106CB">
              <w:rPr>
                <w:rFonts w:cs="Calibri"/>
              </w:rPr>
              <w:t>Input errors are clearly marked and described to the user.</w:t>
            </w:r>
          </w:p>
        </w:tc>
        <w:tc>
          <w:tcPr>
            <w:tcW w:w="813" w:type="pct"/>
            <w:shd w:val="clear" w:color="auto" w:fill="EAF1DD" w:themeFill="accent3" w:themeFillTint="33"/>
          </w:tcPr>
          <w:p w:rsidR="005A59D3" w:rsidRPr="00266A3F" w:rsidRDefault="00266A3F" w:rsidP="00CB1F45">
            <w:pPr>
              <w:rPr>
                <w:rFonts w:cs="Calibri"/>
                <w:b/>
                <w:color w:val="00B050"/>
              </w:rPr>
            </w:pPr>
            <w:r>
              <w:rPr>
                <w:rFonts w:cs="Calibri"/>
                <w:b/>
                <w:color w:val="00B050"/>
              </w:rPr>
              <w:t>Pass</w:t>
            </w:r>
            <w:r w:rsidR="003D79F1">
              <w:rPr>
                <w:rFonts w:cs="Calibri"/>
                <w:b/>
                <w:color w:val="00B050"/>
              </w:rPr>
              <w:t xml:space="preserve"> </w:t>
            </w:r>
          </w:p>
        </w:tc>
        <w:tc>
          <w:tcPr>
            <w:tcW w:w="3117" w:type="pct"/>
            <w:shd w:val="clear" w:color="auto" w:fill="auto"/>
          </w:tcPr>
          <w:p w:rsidR="00181F4D" w:rsidRPr="00396561" w:rsidRDefault="005A59D3" w:rsidP="00AD6FA2">
            <w:pPr>
              <w:rPr>
                <w:rFonts w:cs="Calibri"/>
              </w:rPr>
            </w:pPr>
            <w:r w:rsidRPr="00E106CB">
              <w:rPr>
                <w:rFonts w:cs="Calibri"/>
              </w:rPr>
              <w:t>Input errors ar</w:t>
            </w:r>
            <w:r w:rsidR="00266A3F">
              <w:rPr>
                <w:rFonts w:cs="Calibri"/>
              </w:rPr>
              <w:t>e clearly marked and described.</w:t>
            </w:r>
            <w:r w:rsidR="00AD6FA2">
              <w:t xml:space="preserve"> </w:t>
            </w:r>
          </w:p>
        </w:tc>
      </w:tr>
      <w:tr w:rsidR="005A59D3" w:rsidRPr="00E106CB" w:rsidTr="00396561">
        <w:tc>
          <w:tcPr>
            <w:tcW w:w="1070" w:type="pct"/>
            <w:shd w:val="clear" w:color="auto" w:fill="auto"/>
          </w:tcPr>
          <w:p w:rsidR="005A59D3" w:rsidRPr="00E106CB" w:rsidRDefault="00F10BE8" w:rsidP="002D388B">
            <w:pPr>
              <w:rPr>
                <w:rFonts w:cs="Calibri"/>
              </w:rPr>
            </w:pPr>
            <w:hyperlink r:id="rId36" w:anchor="minimize-error-cues" w:history="1">
              <w:r w:rsidR="005A59D3" w:rsidRPr="0053044C">
                <w:rPr>
                  <w:rStyle w:val="Hyperlink"/>
                  <w:rFonts w:cs="Calibri"/>
                </w:rPr>
                <w:t>3.3.2</w:t>
              </w:r>
              <w:r w:rsidR="0053044C" w:rsidRPr="0053044C">
                <w:rPr>
                  <w:rStyle w:val="Hyperlink"/>
                  <w:rFonts w:cs="Calibri"/>
                </w:rPr>
                <w:t>: Labels and Instructions</w:t>
              </w:r>
            </w:hyperlink>
            <w:r w:rsidR="005A59D3" w:rsidRPr="00E106CB">
              <w:rPr>
                <w:rFonts w:cs="Calibri"/>
              </w:rPr>
              <w:t xml:space="preserve"> (A)</w:t>
            </w:r>
          </w:p>
          <w:p w:rsidR="005A59D3" w:rsidRPr="00E106CB" w:rsidRDefault="005A59D3" w:rsidP="002D388B">
            <w:pPr>
              <w:rPr>
                <w:rFonts w:cs="Calibri"/>
              </w:rPr>
            </w:pPr>
            <w:r w:rsidRPr="00E106CB">
              <w:rPr>
                <w:rFonts w:cs="Calibri"/>
              </w:rPr>
              <w:t>Items requiring user input are clearly labeled or have clear instructions.</w:t>
            </w:r>
          </w:p>
        </w:tc>
        <w:tc>
          <w:tcPr>
            <w:tcW w:w="813" w:type="pct"/>
            <w:shd w:val="clear" w:color="auto" w:fill="EAF1DD" w:themeFill="accent3" w:themeFillTint="33"/>
          </w:tcPr>
          <w:p w:rsidR="0072209B" w:rsidRPr="00396561" w:rsidRDefault="005A59D3" w:rsidP="002D388B">
            <w:pPr>
              <w:rPr>
                <w:rFonts w:cs="Calibri"/>
                <w:b/>
                <w:color w:val="00B050"/>
              </w:rPr>
            </w:pPr>
            <w:r w:rsidRPr="00E106CB">
              <w:rPr>
                <w:rFonts w:cs="Calibri"/>
                <w:b/>
                <w:color w:val="00B050"/>
              </w:rPr>
              <w:t>Pass</w:t>
            </w:r>
          </w:p>
        </w:tc>
        <w:tc>
          <w:tcPr>
            <w:tcW w:w="3117" w:type="pct"/>
            <w:shd w:val="clear" w:color="auto" w:fill="auto"/>
          </w:tcPr>
          <w:p w:rsidR="00922950" w:rsidRPr="00396561" w:rsidRDefault="00396561" w:rsidP="00396561">
            <w:pPr>
              <w:rPr>
                <w:rFonts w:cs="Calibri"/>
              </w:rPr>
            </w:pPr>
            <w:r>
              <w:rPr>
                <w:rFonts w:cs="Calibri"/>
              </w:rPr>
              <w:t xml:space="preserve">All </w:t>
            </w:r>
            <w:r w:rsidR="00B12EF2">
              <w:rPr>
                <w:rFonts w:cs="Calibri"/>
              </w:rPr>
              <w:t>i</w:t>
            </w:r>
            <w:r w:rsidR="00245539">
              <w:rPr>
                <w:rFonts w:cs="Calibri"/>
              </w:rPr>
              <w:t>nput areas have clear labels</w:t>
            </w:r>
            <w:r w:rsidR="0011319A">
              <w:rPr>
                <w:rFonts w:cs="Calibri"/>
              </w:rPr>
              <w:t xml:space="preserve">. </w:t>
            </w:r>
          </w:p>
        </w:tc>
      </w:tr>
      <w:tr w:rsidR="005A59D3" w:rsidRPr="00E106CB" w:rsidTr="00B13972">
        <w:tc>
          <w:tcPr>
            <w:tcW w:w="1070" w:type="pct"/>
            <w:shd w:val="clear" w:color="auto" w:fill="auto"/>
          </w:tcPr>
          <w:p w:rsidR="005A59D3" w:rsidRPr="00E106CB" w:rsidRDefault="00F10BE8" w:rsidP="002D388B">
            <w:pPr>
              <w:rPr>
                <w:rFonts w:cs="Calibri"/>
              </w:rPr>
            </w:pPr>
            <w:hyperlink r:id="rId37" w:anchor="minimize-error-suggestions" w:history="1">
              <w:r w:rsidR="005A59D3" w:rsidRPr="0053044C">
                <w:rPr>
                  <w:rStyle w:val="Hyperlink"/>
                  <w:rFonts w:cs="Calibri"/>
                </w:rPr>
                <w:t>3.3.3</w:t>
              </w:r>
              <w:r w:rsidR="0053044C" w:rsidRPr="0053044C">
                <w:rPr>
                  <w:rStyle w:val="Hyperlink"/>
                  <w:rFonts w:cs="Calibri"/>
                </w:rPr>
                <w:t>: Error Suggestion</w:t>
              </w:r>
            </w:hyperlink>
            <w:r w:rsidR="005A59D3" w:rsidRPr="00E106CB">
              <w:rPr>
                <w:rFonts w:cs="Calibri"/>
              </w:rPr>
              <w:t xml:space="preserve"> (AA)</w:t>
            </w:r>
          </w:p>
          <w:p w:rsidR="005A59D3" w:rsidRPr="00E106CB" w:rsidRDefault="005A59D3" w:rsidP="002D388B">
            <w:pPr>
              <w:rPr>
                <w:rFonts w:cs="Calibri"/>
              </w:rPr>
            </w:pPr>
            <w:r w:rsidRPr="00E106CB">
              <w:rPr>
                <w:rFonts w:cs="Calibri"/>
              </w:rPr>
              <w:t>When the user makes an input error, give suggestions for valid input.</w:t>
            </w:r>
          </w:p>
        </w:tc>
        <w:tc>
          <w:tcPr>
            <w:tcW w:w="813" w:type="pct"/>
            <w:shd w:val="clear" w:color="auto" w:fill="EAF1DD"/>
          </w:tcPr>
          <w:p w:rsidR="006378B9" w:rsidRPr="00E106CB" w:rsidRDefault="005A59D3" w:rsidP="00DC2760">
            <w:pPr>
              <w:rPr>
                <w:rFonts w:cs="Calibri"/>
                <w:b/>
                <w:color w:val="00B050"/>
              </w:rPr>
            </w:pPr>
            <w:r w:rsidRPr="00E106CB">
              <w:rPr>
                <w:rFonts w:cs="Calibri"/>
                <w:b/>
                <w:color w:val="00B050"/>
              </w:rPr>
              <w:t>Pass</w:t>
            </w:r>
          </w:p>
        </w:tc>
        <w:tc>
          <w:tcPr>
            <w:tcW w:w="3117" w:type="pct"/>
            <w:shd w:val="clear" w:color="auto" w:fill="auto"/>
          </w:tcPr>
          <w:p w:rsidR="00056FCC" w:rsidRPr="00056FCC" w:rsidRDefault="005A59D3" w:rsidP="00181F4D">
            <w:pPr>
              <w:rPr>
                <w:rFonts w:cs="Calibri"/>
              </w:rPr>
            </w:pPr>
            <w:r w:rsidRPr="00E106CB">
              <w:rPr>
                <w:rFonts w:cs="Calibri"/>
              </w:rPr>
              <w:t>The error identifications that appear are sufficient suggestions for valid input.</w:t>
            </w:r>
            <w:r w:rsidR="001507CF">
              <w:rPr>
                <w:rFonts w:cs="Calibri"/>
              </w:rPr>
              <w:t xml:space="preserve"> </w:t>
            </w:r>
          </w:p>
        </w:tc>
      </w:tr>
      <w:tr w:rsidR="005A59D3" w:rsidRPr="00E106CB" w:rsidTr="00B13972">
        <w:tc>
          <w:tcPr>
            <w:tcW w:w="1070" w:type="pct"/>
            <w:tcBorders>
              <w:bottom w:val="single" w:sz="4" w:space="0" w:color="auto"/>
            </w:tcBorders>
            <w:shd w:val="clear" w:color="auto" w:fill="auto"/>
          </w:tcPr>
          <w:p w:rsidR="005A59D3" w:rsidRPr="00E106CB" w:rsidRDefault="00F10BE8" w:rsidP="00E106CB">
            <w:pPr>
              <w:rPr>
                <w:rFonts w:cs="Calibri"/>
              </w:rPr>
            </w:pPr>
            <w:hyperlink r:id="rId38" w:anchor="ensure-compat-rsv" w:history="1">
              <w:r w:rsidR="005A59D3" w:rsidRPr="0053044C">
                <w:rPr>
                  <w:rStyle w:val="Hyperlink"/>
                  <w:rFonts w:cs="Calibri"/>
                </w:rPr>
                <w:t>4.1.2</w:t>
              </w:r>
              <w:r w:rsidR="0053044C" w:rsidRPr="0053044C">
                <w:rPr>
                  <w:rStyle w:val="Hyperlink"/>
                  <w:rFonts w:cs="Calibri"/>
                </w:rPr>
                <w:t>: Name, Role, Value</w:t>
              </w:r>
            </w:hyperlink>
            <w:r w:rsidR="005A59D3" w:rsidRPr="00E106CB">
              <w:rPr>
                <w:rFonts w:cs="Calibri"/>
              </w:rPr>
              <w:t xml:space="preserve"> (A)</w:t>
            </w:r>
          </w:p>
          <w:p w:rsidR="005A59D3" w:rsidRPr="00E106CB" w:rsidRDefault="005A59D3" w:rsidP="00E106CB">
            <w:pPr>
              <w:rPr>
                <w:rFonts w:cs="Calibri"/>
              </w:rPr>
            </w:pPr>
            <w:r w:rsidRPr="00E106CB">
              <w:rPr>
                <w:rFonts w:cs="Calibri"/>
              </w:rPr>
              <w:t>For all UI components, the name, value, and role can be programmatically determined.</w:t>
            </w:r>
          </w:p>
        </w:tc>
        <w:tc>
          <w:tcPr>
            <w:tcW w:w="813" w:type="pct"/>
            <w:tcBorders>
              <w:bottom w:val="single" w:sz="4" w:space="0" w:color="auto"/>
            </w:tcBorders>
            <w:shd w:val="clear" w:color="auto" w:fill="FDE9D9"/>
          </w:tcPr>
          <w:p w:rsidR="009F3BD3" w:rsidRDefault="00F25876" w:rsidP="00E106CB">
            <w:pPr>
              <w:rPr>
                <w:rFonts w:cs="Calibri"/>
                <w:b/>
                <w:color w:val="00B050"/>
              </w:rPr>
            </w:pPr>
            <w:r>
              <w:rPr>
                <w:rFonts w:cs="Calibri"/>
                <w:b/>
                <w:color w:val="00B050"/>
              </w:rPr>
              <w:t xml:space="preserve">Pass </w:t>
            </w:r>
          </w:p>
          <w:p w:rsidR="005A59D3" w:rsidRPr="00F25876" w:rsidRDefault="005A59D3" w:rsidP="00E106CB">
            <w:pPr>
              <w:rPr>
                <w:rFonts w:cs="Calibri"/>
                <w:b/>
                <w:color w:val="00B050"/>
              </w:rPr>
            </w:pPr>
            <w:r w:rsidRPr="00E106CB">
              <w:rPr>
                <w:rFonts w:cs="Calibri"/>
                <w:b/>
                <w:color w:val="FF0000"/>
              </w:rPr>
              <w:t>with exceptions</w:t>
            </w:r>
          </w:p>
        </w:tc>
        <w:tc>
          <w:tcPr>
            <w:tcW w:w="3117" w:type="pct"/>
            <w:tcBorders>
              <w:bottom w:val="single" w:sz="4" w:space="0" w:color="auto"/>
            </w:tcBorders>
            <w:shd w:val="clear" w:color="auto" w:fill="auto"/>
          </w:tcPr>
          <w:p w:rsidR="0011319A" w:rsidRDefault="0011319A" w:rsidP="0011319A">
            <w:pPr>
              <w:spacing w:before="80"/>
              <w:textAlignment w:val="center"/>
              <w:rPr>
                <w:rFonts w:cs="Calibri"/>
              </w:rPr>
            </w:pPr>
            <w:r>
              <w:rPr>
                <w:rFonts w:cs="Calibri"/>
              </w:rPr>
              <w:t xml:space="preserve">Most UI </w:t>
            </w:r>
            <w:r w:rsidRPr="009C6B66">
              <w:rPr>
                <w:rFonts w:cs="Calibri"/>
              </w:rPr>
              <w:t>components communicate their state programmatically</w:t>
            </w:r>
            <w:r>
              <w:rPr>
                <w:rFonts w:cs="Calibri"/>
              </w:rPr>
              <w:t xml:space="preserve">. </w:t>
            </w:r>
          </w:p>
          <w:p w:rsidR="0011319A" w:rsidRDefault="0011319A" w:rsidP="0011319A">
            <w:pPr>
              <w:spacing w:before="80"/>
              <w:textAlignment w:val="center"/>
              <w:rPr>
                <w:rFonts w:cs="Calibri"/>
              </w:rPr>
            </w:pPr>
          </w:p>
          <w:p w:rsidR="00C636C1" w:rsidRPr="007F0846" w:rsidRDefault="0011319A" w:rsidP="00E10C09">
            <w:pPr>
              <w:spacing w:before="80"/>
              <w:textAlignment w:val="center"/>
              <w:rPr>
                <w:rFonts w:cs="Calibri"/>
              </w:rPr>
            </w:pPr>
            <w:r>
              <w:rPr>
                <w:rFonts w:cs="Calibri"/>
                <w:b/>
              </w:rPr>
              <w:t>Exceptions:</w:t>
            </w:r>
          </w:p>
          <w:p w:rsidR="00C636C1" w:rsidRPr="009C6B66" w:rsidRDefault="00D041CB" w:rsidP="00074072">
            <w:pPr>
              <w:spacing w:before="80"/>
              <w:textAlignment w:val="center"/>
            </w:pPr>
            <w:r>
              <w:t xml:space="preserve">Search Results, </w:t>
            </w:r>
            <w:r w:rsidR="00C636C1">
              <w:t>Browse Books, Browse Journals</w:t>
            </w:r>
            <w:r>
              <w:t>, Browse Multimedia</w:t>
            </w:r>
            <w:r w:rsidR="00C636C1">
              <w:t xml:space="preserve">: </w:t>
            </w:r>
            <w:r w:rsidR="00074072">
              <w:t>When the mobile site is used, the Filter By: button should be given aria-expanded="true/false".</w:t>
            </w:r>
          </w:p>
        </w:tc>
      </w:tr>
      <w:tr w:rsidR="005A59D3" w:rsidRPr="00E106CB" w:rsidTr="00B13972">
        <w:tc>
          <w:tcPr>
            <w:tcW w:w="5000" w:type="pct"/>
            <w:gridSpan w:val="3"/>
            <w:shd w:val="clear" w:color="auto" w:fill="FDE9D9"/>
          </w:tcPr>
          <w:p w:rsidR="005A59D3" w:rsidRPr="00E106CB" w:rsidRDefault="005A59D3" w:rsidP="003D02B9">
            <w:pPr>
              <w:jc w:val="center"/>
              <w:rPr>
                <w:rFonts w:cs="Calibri"/>
                <w:b/>
                <w:sz w:val="28"/>
              </w:rPr>
            </w:pPr>
            <w:r w:rsidRPr="00E106CB">
              <w:rPr>
                <w:rFonts w:cs="Calibri"/>
                <w:b/>
                <w:sz w:val="28"/>
              </w:rPr>
              <w:t>Multimedia</w:t>
            </w:r>
          </w:p>
        </w:tc>
      </w:tr>
      <w:tr w:rsidR="005A59D3" w:rsidRPr="00E106CB" w:rsidTr="00B13972">
        <w:tc>
          <w:tcPr>
            <w:tcW w:w="1070" w:type="pct"/>
            <w:shd w:val="clear" w:color="auto" w:fill="F2F2F2"/>
          </w:tcPr>
          <w:p w:rsidR="005A59D3" w:rsidRPr="00E106CB" w:rsidRDefault="005A59D3" w:rsidP="002D388B">
            <w:pPr>
              <w:rPr>
                <w:rFonts w:cs="Calibri"/>
                <w:b/>
              </w:rPr>
            </w:pPr>
            <w:r w:rsidRPr="00E106CB">
              <w:rPr>
                <w:rFonts w:cs="Calibri"/>
                <w:b/>
              </w:rPr>
              <w:t>WCAG 2.0</w:t>
            </w:r>
          </w:p>
          <w:p w:rsidR="005A59D3" w:rsidRPr="00E106CB" w:rsidRDefault="005A59D3" w:rsidP="002D388B">
            <w:pPr>
              <w:rPr>
                <w:rFonts w:cs="Calibri"/>
                <w:b/>
              </w:rPr>
            </w:pPr>
            <w:r w:rsidRPr="00E106CB">
              <w:rPr>
                <w:rFonts w:cs="Calibri"/>
                <w:b/>
              </w:rPr>
              <w:t>Checkpoint</w:t>
            </w:r>
          </w:p>
        </w:tc>
        <w:tc>
          <w:tcPr>
            <w:tcW w:w="813" w:type="pct"/>
            <w:shd w:val="clear" w:color="auto" w:fill="F2F2F2"/>
          </w:tcPr>
          <w:p w:rsidR="005A59D3" w:rsidRPr="00E106CB" w:rsidRDefault="005A59D3" w:rsidP="002D388B">
            <w:pPr>
              <w:rPr>
                <w:rFonts w:cs="Calibri"/>
                <w:b/>
              </w:rPr>
            </w:pPr>
            <w:r w:rsidRPr="00E106CB">
              <w:rPr>
                <w:rFonts w:cs="Calibri"/>
                <w:b/>
              </w:rPr>
              <w:t>Pass</w:t>
            </w:r>
          </w:p>
        </w:tc>
        <w:tc>
          <w:tcPr>
            <w:tcW w:w="3117" w:type="pct"/>
            <w:shd w:val="clear" w:color="auto" w:fill="F2F2F2"/>
          </w:tcPr>
          <w:p w:rsidR="005A59D3" w:rsidRPr="00E106CB" w:rsidRDefault="005A59D3" w:rsidP="002D388B">
            <w:pPr>
              <w:rPr>
                <w:rFonts w:cs="Calibri"/>
                <w:b/>
              </w:rPr>
            </w:pPr>
            <w:r w:rsidRPr="00E106CB">
              <w:rPr>
                <w:rFonts w:cs="Calibri"/>
                <w:b/>
              </w:rPr>
              <w:t>Notes</w:t>
            </w:r>
          </w:p>
        </w:tc>
      </w:tr>
      <w:tr w:rsidR="005A59D3" w:rsidRPr="00E106CB" w:rsidTr="00B13972">
        <w:tc>
          <w:tcPr>
            <w:tcW w:w="1070" w:type="pct"/>
            <w:shd w:val="clear" w:color="auto" w:fill="auto"/>
          </w:tcPr>
          <w:p w:rsidR="005A59D3" w:rsidRPr="00E106CB" w:rsidRDefault="00F10BE8" w:rsidP="002D388B">
            <w:pPr>
              <w:rPr>
                <w:rFonts w:cs="Calibri"/>
              </w:rPr>
            </w:pPr>
            <w:hyperlink r:id="rId39" w:anchor="media-equiv-av-only-alt" w:history="1">
              <w:r w:rsidR="005A59D3" w:rsidRPr="0053044C">
                <w:rPr>
                  <w:rStyle w:val="Hyperlink"/>
                  <w:rFonts w:cs="Calibri"/>
                </w:rPr>
                <w:t>1.2.1</w:t>
              </w:r>
              <w:r w:rsidR="0053044C" w:rsidRPr="0053044C">
                <w:rPr>
                  <w:rStyle w:val="Hyperlink"/>
                  <w:rFonts w:cs="Calibri"/>
                </w:rPr>
                <w:t>: Audio-only or Video-only (Prerecorded)</w:t>
              </w:r>
            </w:hyperlink>
            <w:r w:rsidR="005A59D3" w:rsidRPr="00E106CB">
              <w:rPr>
                <w:rFonts w:cs="Calibri"/>
              </w:rPr>
              <w:t xml:space="preserve"> (A)</w:t>
            </w:r>
          </w:p>
          <w:p w:rsidR="005A59D3" w:rsidRPr="00E106CB" w:rsidRDefault="005A59D3" w:rsidP="002D388B">
            <w:pPr>
              <w:rPr>
                <w:rFonts w:cs="Calibri"/>
              </w:rPr>
            </w:pPr>
            <w:r w:rsidRPr="00E106CB">
              <w:rPr>
                <w:rFonts w:cs="Calibri"/>
              </w:rPr>
              <w:t>Provide alternatives for pre-recorded audio-only or video-only content.</w:t>
            </w:r>
          </w:p>
        </w:tc>
        <w:tc>
          <w:tcPr>
            <w:tcW w:w="813" w:type="pct"/>
            <w:shd w:val="clear" w:color="auto" w:fill="auto"/>
          </w:tcPr>
          <w:p w:rsidR="005A59D3" w:rsidRPr="00E106CB" w:rsidRDefault="005A59D3" w:rsidP="002D388B">
            <w:pPr>
              <w:rPr>
                <w:rFonts w:cs="Calibri"/>
              </w:rPr>
            </w:pPr>
            <w:r w:rsidRPr="00E106CB">
              <w:rPr>
                <w:rFonts w:cs="Calibri"/>
              </w:rPr>
              <w:t>N/A</w:t>
            </w:r>
          </w:p>
        </w:tc>
        <w:tc>
          <w:tcPr>
            <w:tcW w:w="3117" w:type="pct"/>
            <w:shd w:val="clear" w:color="auto" w:fill="auto"/>
          </w:tcPr>
          <w:p w:rsidR="005A59D3" w:rsidRPr="00E106CB" w:rsidRDefault="005A59D3" w:rsidP="002D388B">
            <w:pPr>
              <w:rPr>
                <w:rFonts w:cs="Calibri"/>
              </w:rPr>
            </w:pPr>
            <w:r w:rsidRPr="00E106CB">
              <w:rPr>
                <w:rFonts w:cs="Calibri"/>
              </w:rPr>
              <w:t>No pre-recorded audio-only or video-only content was reviewed.</w:t>
            </w:r>
          </w:p>
        </w:tc>
      </w:tr>
      <w:tr w:rsidR="005A59D3" w:rsidRPr="00E106CB" w:rsidTr="00BD4066">
        <w:tc>
          <w:tcPr>
            <w:tcW w:w="1070" w:type="pct"/>
            <w:shd w:val="clear" w:color="auto" w:fill="auto"/>
          </w:tcPr>
          <w:p w:rsidR="005A59D3" w:rsidRPr="00E106CB" w:rsidRDefault="00F10BE8" w:rsidP="00E106CB">
            <w:pPr>
              <w:rPr>
                <w:rFonts w:cs="Calibri"/>
              </w:rPr>
            </w:pPr>
            <w:hyperlink r:id="rId40" w:anchor="media-equiv-captions" w:history="1">
              <w:r w:rsidR="005A59D3" w:rsidRPr="0053044C">
                <w:rPr>
                  <w:rStyle w:val="Hyperlink"/>
                  <w:rFonts w:cs="Calibri"/>
                </w:rPr>
                <w:t>1.2.2</w:t>
              </w:r>
              <w:r w:rsidR="0053044C" w:rsidRPr="0053044C">
                <w:rPr>
                  <w:rStyle w:val="Hyperlink"/>
                  <w:rFonts w:cs="Calibri"/>
                </w:rPr>
                <w:t>: Captions (Prerecorded)</w:t>
              </w:r>
            </w:hyperlink>
            <w:r w:rsidR="005A59D3" w:rsidRPr="00E106CB">
              <w:rPr>
                <w:rFonts w:cs="Calibri"/>
              </w:rPr>
              <w:t xml:space="preserve"> (A)</w:t>
            </w:r>
          </w:p>
          <w:p w:rsidR="005A59D3" w:rsidRPr="00E106CB" w:rsidRDefault="005A59D3" w:rsidP="00E106CB">
            <w:pPr>
              <w:rPr>
                <w:rFonts w:cs="Calibri"/>
              </w:rPr>
            </w:pPr>
            <w:r w:rsidRPr="00E106CB">
              <w:rPr>
                <w:rFonts w:cs="Calibri"/>
              </w:rPr>
              <w:t>Provide captions for pre-recorded audio</w:t>
            </w:r>
          </w:p>
        </w:tc>
        <w:tc>
          <w:tcPr>
            <w:tcW w:w="813" w:type="pct"/>
            <w:shd w:val="clear" w:color="auto" w:fill="F2DBDB" w:themeFill="accent2" w:themeFillTint="33"/>
          </w:tcPr>
          <w:p w:rsidR="005A59D3" w:rsidRPr="00BD4066" w:rsidRDefault="00BD4066" w:rsidP="00E106CB">
            <w:pPr>
              <w:rPr>
                <w:rFonts w:cs="Calibri"/>
                <w:b/>
              </w:rPr>
            </w:pPr>
            <w:r w:rsidRPr="00BD4066">
              <w:rPr>
                <w:rFonts w:cs="Calibri"/>
                <w:b/>
                <w:color w:val="FF0000"/>
              </w:rPr>
              <w:t>Fail</w:t>
            </w:r>
          </w:p>
        </w:tc>
        <w:tc>
          <w:tcPr>
            <w:tcW w:w="3117" w:type="pct"/>
            <w:shd w:val="clear" w:color="auto" w:fill="auto"/>
          </w:tcPr>
          <w:p w:rsidR="005A59D3" w:rsidRPr="00E106CB" w:rsidRDefault="00BD4066" w:rsidP="00E106CB">
            <w:pPr>
              <w:rPr>
                <w:rFonts w:cs="Calibri"/>
              </w:rPr>
            </w:pPr>
            <w:r>
              <w:rPr>
                <w:rFonts w:cs="Calibri"/>
              </w:rPr>
              <w:t>The Procedures Consult videos are synchronized media that do not use any captions.</w:t>
            </w:r>
          </w:p>
        </w:tc>
      </w:tr>
      <w:tr w:rsidR="005A59D3" w:rsidRPr="00E106CB" w:rsidTr="00BD4066">
        <w:tc>
          <w:tcPr>
            <w:tcW w:w="1070" w:type="pct"/>
            <w:shd w:val="clear" w:color="auto" w:fill="auto"/>
          </w:tcPr>
          <w:p w:rsidR="005A59D3" w:rsidRPr="00E106CB" w:rsidRDefault="00F10BE8" w:rsidP="002D388B">
            <w:pPr>
              <w:rPr>
                <w:rFonts w:cs="Calibri"/>
              </w:rPr>
            </w:pPr>
            <w:hyperlink r:id="rId41" w:anchor="media-equiv-audio-desc" w:history="1">
              <w:r w:rsidR="005A59D3" w:rsidRPr="0053044C">
                <w:rPr>
                  <w:rStyle w:val="Hyperlink"/>
                  <w:rFonts w:cs="Calibri"/>
                </w:rPr>
                <w:t>1.2.3</w:t>
              </w:r>
              <w:r w:rsidR="0053044C" w:rsidRPr="0053044C">
                <w:rPr>
                  <w:rStyle w:val="Hyperlink"/>
                  <w:rFonts w:cs="Calibri"/>
                </w:rPr>
                <w:t>: Audio Description or Media Alternative (Prerecorded)</w:t>
              </w:r>
            </w:hyperlink>
            <w:r w:rsidR="005A59D3" w:rsidRPr="00E106CB">
              <w:rPr>
                <w:rFonts w:cs="Calibri"/>
              </w:rPr>
              <w:t xml:space="preserve"> (A)</w:t>
            </w:r>
          </w:p>
          <w:p w:rsidR="005A59D3" w:rsidRPr="00E106CB" w:rsidRDefault="005A59D3" w:rsidP="002D388B">
            <w:pPr>
              <w:rPr>
                <w:rFonts w:cs="Calibri"/>
              </w:rPr>
            </w:pPr>
            <w:r w:rsidRPr="00E106CB">
              <w:rPr>
                <w:rFonts w:cs="Calibri"/>
              </w:rPr>
              <w:t>Provide alternatives for pre-recorded synchronized audio/video</w:t>
            </w:r>
          </w:p>
        </w:tc>
        <w:tc>
          <w:tcPr>
            <w:tcW w:w="813" w:type="pct"/>
            <w:shd w:val="clear" w:color="auto" w:fill="EAF1DD" w:themeFill="accent3" w:themeFillTint="33"/>
          </w:tcPr>
          <w:p w:rsidR="005A59D3" w:rsidRPr="00BD4066" w:rsidRDefault="00BD4066" w:rsidP="00CC2C57">
            <w:pPr>
              <w:rPr>
                <w:rFonts w:cs="Calibri"/>
                <w:b/>
              </w:rPr>
            </w:pPr>
            <w:r w:rsidRPr="00BD4066">
              <w:rPr>
                <w:rFonts w:cs="Calibri"/>
                <w:b/>
                <w:color w:val="00B050"/>
              </w:rPr>
              <w:t>Pass</w:t>
            </w:r>
          </w:p>
        </w:tc>
        <w:tc>
          <w:tcPr>
            <w:tcW w:w="3117" w:type="pct"/>
            <w:shd w:val="clear" w:color="auto" w:fill="auto"/>
          </w:tcPr>
          <w:p w:rsidR="005A59D3" w:rsidRPr="00E106CB" w:rsidRDefault="00BD4066" w:rsidP="0062360D">
            <w:pPr>
              <w:rPr>
                <w:rFonts w:cs="Calibri"/>
              </w:rPr>
            </w:pPr>
            <w:r>
              <w:rPr>
                <w:rFonts w:cs="Calibri"/>
              </w:rPr>
              <w:t>The Procedures Consult videos are video-based instructions for various medical operations. The videos are supplemented by a text description of the steps and directions for the same operation.</w:t>
            </w:r>
          </w:p>
        </w:tc>
      </w:tr>
      <w:tr w:rsidR="005A59D3" w:rsidRPr="00E106CB" w:rsidTr="00B13972">
        <w:tc>
          <w:tcPr>
            <w:tcW w:w="1070" w:type="pct"/>
            <w:shd w:val="clear" w:color="auto" w:fill="auto"/>
          </w:tcPr>
          <w:p w:rsidR="005A59D3" w:rsidRPr="00E106CB" w:rsidRDefault="00F10BE8" w:rsidP="00E106CB">
            <w:pPr>
              <w:rPr>
                <w:rFonts w:cs="Calibri"/>
              </w:rPr>
            </w:pPr>
            <w:hyperlink r:id="rId42" w:anchor="media-equiv-real-time-captions" w:history="1">
              <w:r w:rsidR="005A59D3" w:rsidRPr="0053044C">
                <w:rPr>
                  <w:rStyle w:val="Hyperlink"/>
                  <w:rFonts w:cs="Calibri"/>
                </w:rPr>
                <w:t>1.2.4</w:t>
              </w:r>
              <w:r w:rsidR="0053044C" w:rsidRPr="0053044C">
                <w:rPr>
                  <w:rStyle w:val="Hyperlink"/>
                  <w:rFonts w:cs="Calibri"/>
                </w:rPr>
                <w:t>: Captions (Live)</w:t>
              </w:r>
            </w:hyperlink>
            <w:r w:rsidR="005A59D3" w:rsidRPr="00E106CB">
              <w:rPr>
                <w:rFonts w:cs="Calibri"/>
              </w:rPr>
              <w:t xml:space="preserve"> (AA)</w:t>
            </w:r>
          </w:p>
          <w:p w:rsidR="005A59D3" w:rsidRPr="00E106CB" w:rsidRDefault="005A59D3" w:rsidP="00E106CB">
            <w:pPr>
              <w:rPr>
                <w:rFonts w:cs="Calibri"/>
              </w:rPr>
            </w:pPr>
            <w:r w:rsidRPr="00E106CB">
              <w:rPr>
                <w:rFonts w:cs="Calibri"/>
              </w:rPr>
              <w:t>Provide captions for live audio in synchronized audio/video.</w:t>
            </w:r>
          </w:p>
        </w:tc>
        <w:tc>
          <w:tcPr>
            <w:tcW w:w="813" w:type="pct"/>
            <w:shd w:val="clear" w:color="auto" w:fill="auto"/>
          </w:tcPr>
          <w:p w:rsidR="005A59D3" w:rsidRPr="00E106CB" w:rsidRDefault="005A59D3" w:rsidP="00E106CB">
            <w:pPr>
              <w:rPr>
                <w:rFonts w:cs="Calibri"/>
              </w:rPr>
            </w:pPr>
            <w:r w:rsidRPr="00E106CB">
              <w:rPr>
                <w:rFonts w:cs="Calibri"/>
              </w:rPr>
              <w:t>N/A</w:t>
            </w:r>
          </w:p>
        </w:tc>
        <w:tc>
          <w:tcPr>
            <w:tcW w:w="3117" w:type="pct"/>
            <w:shd w:val="clear" w:color="auto" w:fill="auto"/>
          </w:tcPr>
          <w:p w:rsidR="005A59D3" w:rsidRPr="00E106CB" w:rsidRDefault="005A59D3" w:rsidP="00E106CB">
            <w:pPr>
              <w:rPr>
                <w:rFonts w:cs="Calibri"/>
              </w:rPr>
            </w:pPr>
            <w:r w:rsidRPr="00E106CB">
              <w:rPr>
                <w:rFonts w:cs="Calibri"/>
              </w:rPr>
              <w:t>There is no live audio in synchronized audio/video.</w:t>
            </w:r>
          </w:p>
        </w:tc>
      </w:tr>
      <w:tr w:rsidR="005A59D3" w:rsidRPr="00E106CB" w:rsidTr="00BD4066">
        <w:tc>
          <w:tcPr>
            <w:tcW w:w="1070" w:type="pct"/>
            <w:shd w:val="clear" w:color="auto" w:fill="auto"/>
          </w:tcPr>
          <w:p w:rsidR="005A59D3" w:rsidRPr="00E106CB" w:rsidRDefault="00F10BE8" w:rsidP="00E106CB">
            <w:pPr>
              <w:rPr>
                <w:rFonts w:cs="Calibri"/>
              </w:rPr>
            </w:pPr>
            <w:hyperlink r:id="rId43" w:anchor="media-equiv-audio-desc-only" w:history="1">
              <w:r w:rsidR="005A59D3" w:rsidRPr="0053044C">
                <w:rPr>
                  <w:rStyle w:val="Hyperlink"/>
                  <w:rFonts w:cs="Calibri"/>
                </w:rPr>
                <w:t>1.2.5</w:t>
              </w:r>
              <w:r w:rsidR="0053044C" w:rsidRPr="0053044C">
                <w:rPr>
                  <w:rStyle w:val="Hyperlink"/>
                  <w:rFonts w:cs="Calibri"/>
                </w:rPr>
                <w:t>: Audio Description (Prerecorded)</w:t>
              </w:r>
            </w:hyperlink>
            <w:r w:rsidR="005A59D3" w:rsidRPr="00E106CB">
              <w:rPr>
                <w:rFonts w:cs="Calibri"/>
              </w:rPr>
              <w:t xml:space="preserve"> (AA)</w:t>
            </w:r>
          </w:p>
          <w:p w:rsidR="005A59D3" w:rsidRPr="00E106CB" w:rsidRDefault="005A59D3" w:rsidP="00E106CB">
            <w:pPr>
              <w:rPr>
                <w:rFonts w:cs="Calibri"/>
              </w:rPr>
            </w:pPr>
            <w:r w:rsidRPr="00E106CB">
              <w:rPr>
                <w:rFonts w:cs="Calibri"/>
              </w:rPr>
              <w:t>Provide an audio description of pre-recorded video.</w:t>
            </w:r>
          </w:p>
        </w:tc>
        <w:tc>
          <w:tcPr>
            <w:tcW w:w="813" w:type="pct"/>
            <w:shd w:val="clear" w:color="auto" w:fill="F2DBDB" w:themeFill="accent2" w:themeFillTint="33"/>
          </w:tcPr>
          <w:p w:rsidR="005A59D3" w:rsidRPr="00BD4066" w:rsidRDefault="00BD4066" w:rsidP="00E106CB">
            <w:pPr>
              <w:rPr>
                <w:rFonts w:cs="Calibri"/>
                <w:b/>
              </w:rPr>
            </w:pPr>
            <w:r w:rsidRPr="00BD4066">
              <w:rPr>
                <w:rFonts w:cs="Calibri"/>
                <w:b/>
                <w:color w:val="FF0000"/>
              </w:rPr>
              <w:t>Fail</w:t>
            </w:r>
          </w:p>
        </w:tc>
        <w:tc>
          <w:tcPr>
            <w:tcW w:w="3117" w:type="pct"/>
            <w:shd w:val="clear" w:color="auto" w:fill="auto"/>
          </w:tcPr>
          <w:p w:rsidR="005A59D3" w:rsidRPr="00E106CB" w:rsidRDefault="00BD4066" w:rsidP="00E106CB">
            <w:pPr>
              <w:rPr>
                <w:rFonts w:cs="Calibri"/>
              </w:rPr>
            </w:pPr>
            <w:r>
              <w:rPr>
                <w:rFonts w:cs="Calibri"/>
              </w:rPr>
              <w:t>The Procedures Consult videos do not provide an audio description of the content in the various videos.</w:t>
            </w:r>
          </w:p>
        </w:tc>
      </w:tr>
      <w:tr w:rsidR="005A59D3" w:rsidRPr="00E106CB" w:rsidTr="00BD4066">
        <w:tc>
          <w:tcPr>
            <w:tcW w:w="1070" w:type="pct"/>
            <w:shd w:val="clear" w:color="auto" w:fill="auto"/>
          </w:tcPr>
          <w:p w:rsidR="005A59D3" w:rsidRPr="00E106CB" w:rsidRDefault="00F10BE8" w:rsidP="002D388B">
            <w:pPr>
              <w:rPr>
                <w:rFonts w:cs="Calibri"/>
              </w:rPr>
            </w:pPr>
            <w:hyperlink r:id="rId44" w:anchor="visual-audio-contrast-dis-audio" w:history="1">
              <w:r w:rsidR="005A59D3" w:rsidRPr="0053044C">
                <w:rPr>
                  <w:rStyle w:val="Hyperlink"/>
                  <w:rFonts w:cs="Calibri"/>
                </w:rPr>
                <w:t>1.4.2</w:t>
              </w:r>
              <w:r w:rsidR="0053044C" w:rsidRPr="0053044C">
                <w:rPr>
                  <w:rStyle w:val="Hyperlink"/>
                  <w:rFonts w:cs="Calibri"/>
                </w:rPr>
                <w:t>: Audio Control</w:t>
              </w:r>
            </w:hyperlink>
            <w:r w:rsidR="005A59D3" w:rsidRPr="00E106CB">
              <w:rPr>
                <w:rFonts w:cs="Calibri"/>
              </w:rPr>
              <w:t xml:space="preserve"> (A)</w:t>
            </w:r>
          </w:p>
          <w:p w:rsidR="005A59D3" w:rsidRPr="00E106CB" w:rsidRDefault="005A59D3" w:rsidP="002D388B">
            <w:pPr>
              <w:rPr>
                <w:rFonts w:cs="Calibri"/>
              </w:rPr>
            </w:pPr>
            <w:r w:rsidRPr="00E106CB">
              <w:rPr>
                <w:rFonts w:cs="Calibri"/>
              </w:rPr>
              <w:t>Audio can be paused and stopped, or the audio volume can be changed.</w:t>
            </w:r>
          </w:p>
        </w:tc>
        <w:tc>
          <w:tcPr>
            <w:tcW w:w="813" w:type="pct"/>
            <w:shd w:val="clear" w:color="auto" w:fill="EAF1DD" w:themeFill="accent3" w:themeFillTint="33"/>
          </w:tcPr>
          <w:p w:rsidR="005A59D3" w:rsidRPr="00BD4066" w:rsidRDefault="00BD4066" w:rsidP="002D388B">
            <w:pPr>
              <w:rPr>
                <w:rFonts w:cs="Calibri"/>
                <w:b/>
              </w:rPr>
            </w:pPr>
            <w:r w:rsidRPr="00BD4066">
              <w:rPr>
                <w:rFonts w:cs="Calibri"/>
                <w:b/>
                <w:color w:val="00B050"/>
              </w:rPr>
              <w:t>Pass</w:t>
            </w:r>
          </w:p>
        </w:tc>
        <w:tc>
          <w:tcPr>
            <w:tcW w:w="3117" w:type="pct"/>
            <w:shd w:val="clear" w:color="auto" w:fill="auto"/>
          </w:tcPr>
          <w:p w:rsidR="005A59D3" w:rsidRPr="00E106CB" w:rsidRDefault="00BD4066" w:rsidP="00A44BBC">
            <w:pPr>
              <w:rPr>
                <w:rFonts w:cs="Calibri"/>
              </w:rPr>
            </w:pPr>
            <w:r>
              <w:rPr>
                <w:rFonts w:cs="Calibri"/>
              </w:rPr>
              <w:t>The audio for the Procedures Consult videos has an audio slider that can be changed or muted. The videos can be paused and stopped.</w:t>
            </w:r>
            <w:r w:rsidR="00A44BBC" w:rsidRPr="00E106CB">
              <w:rPr>
                <w:rFonts w:cs="Calibri"/>
              </w:rPr>
              <w:t xml:space="preserve"> </w:t>
            </w:r>
          </w:p>
        </w:tc>
      </w:tr>
      <w:tr w:rsidR="005A59D3" w:rsidRPr="00E106CB" w:rsidTr="00B13972">
        <w:tc>
          <w:tcPr>
            <w:tcW w:w="1070" w:type="pct"/>
            <w:shd w:val="clear" w:color="auto" w:fill="auto"/>
          </w:tcPr>
          <w:p w:rsidR="005A59D3" w:rsidRPr="00E106CB" w:rsidRDefault="00F10BE8" w:rsidP="002D388B">
            <w:pPr>
              <w:rPr>
                <w:rFonts w:cs="Calibri"/>
              </w:rPr>
            </w:pPr>
            <w:hyperlink r:id="rId45" w:anchor="time-limits-pause" w:history="1">
              <w:r w:rsidR="005A59D3" w:rsidRPr="0053044C">
                <w:rPr>
                  <w:rStyle w:val="Hyperlink"/>
                  <w:rFonts w:cs="Calibri"/>
                </w:rPr>
                <w:t>2.2.2</w:t>
              </w:r>
              <w:r w:rsidR="0053044C" w:rsidRPr="0053044C">
                <w:rPr>
                  <w:rStyle w:val="Hyperlink"/>
                  <w:rFonts w:cs="Calibri"/>
                </w:rPr>
                <w:t>: Pause, Stop, Hide</w:t>
              </w:r>
            </w:hyperlink>
            <w:r w:rsidR="005A59D3" w:rsidRPr="00E106CB">
              <w:rPr>
                <w:rFonts w:cs="Calibri"/>
              </w:rPr>
              <w:t xml:space="preserve"> (A)</w:t>
            </w:r>
          </w:p>
          <w:p w:rsidR="005A59D3" w:rsidRPr="00E106CB" w:rsidRDefault="005A59D3" w:rsidP="002D388B">
            <w:pPr>
              <w:rPr>
                <w:rFonts w:cs="Calibri"/>
              </w:rPr>
            </w:pPr>
            <w:r w:rsidRPr="00E106CB">
              <w:rPr>
                <w:rFonts w:cs="Calibri"/>
              </w:rPr>
              <w:t>Users can stop, pause, or hide moving, blinking, scrolling, or auto-updating information.</w:t>
            </w:r>
          </w:p>
        </w:tc>
        <w:tc>
          <w:tcPr>
            <w:tcW w:w="813" w:type="pct"/>
            <w:shd w:val="clear" w:color="auto" w:fill="auto"/>
          </w:tcPr>
          <w:p w:rsidR="005A59D3" w:rsidRPr="007C3224" w:rsidRDefault="007C3224" w:rsidP="00266A3F">
            <w:pPr>
              <w:tabs>
                <w:tab w:val="center" w:pos="787"/>
              </w:tabs>
              <w:rPr>
                <w:rFonts w:cs="Calibri"/>
                <w:color w:val="FF0000"/>
              </w:rPr>
            </w:pPr>
            <w:r w:rsidRPr="007C3224">
              <w:rPr>
                <w:rFonts w:cs="Calibri"/>
              </w:rPr>
              <w:t>N/A</w:t>
            </w:r>
          </w:p>
        </w:tc>
        <w:tc>
          <w:tcPr>
            <w:tcW w:w="3117" w:type="pct"/>
            <w:shd w:val="clear" w:color="auto" w:fill="auto"/>
          </w:tcPr>
          <w:p w:rsidR="005A59D3" w:rsidRPr="00E106CB" w:rsidRDefault="007C3224" w:rsidP="008F5158">
            <w:pPr>
              <w:rPr>
                <w:rFonts w:cs="Calibri"/>
              </w:rPr>
            </w:pPr>
            <w:r>
              <w:rPr>
                <w:rFonts w:cs="Calibri"/>
              </w:rPr>
              <w:t>There is no moving content on the site.</w:t>
            </w:r>
          </w:p>
        </w:tc>
      </w:tr>
      <w:tr w:rsidR="005A59D3" w:rsidRPr="00E106CB" w:rsidTr="00B13972">
        <w:tc>
          <w:tcPr>
            <w:tcW w:w="5000" w:type="pct"/>
            <w:gridSpan w:val="3"/>
            <w:shd w:val="clear" w:color="auto" w:fill="FDE9D9"/>
          </w:tcPr>
          <w:p w:rsidR="005A59D3" w:rsidRPr="00E106CB" w:rsidRDefault="005A59D3" w:rsidP="003D02B9">
            <w:pPr>
              <w:jc w:val="center"/>
              <w:rPr>
                <w:rFonts w:cs="Calibri"/>
                <w:b/>
                <w:sz w:val="28"/>
                <w:szCs w:val="28"/>
              </w:rPr>
            </w:pPr>
            <w:r w:rsidRPr="00E106CB">
              <w:rPr>
                <w:rFonts w:cs="Calibri"/>
                <w:b/>
                <w:sz w:val="28"/>
                <w:szCs w:val="28"/>
              </w:rPr>
              <w:t>Usability</w:t>
            </w:r>
          </w:p>
        </w:tc>
      </w:tr>
      <w:tr w:rsidR="005A59D3" w:rsidRPr="00E106CB" w:rsidTr="00B13972">
        <w:tc>
          <w:tcPr>
            <w:tcW w:w="1070" w:type="pct"/>
            <w:shd w:val="clear" w:color="auto" w:fill="F2F2F2"/>
          </w:tcPr>
          <w:p w:rsidR="005A59D3" w:rsidRPr="00E106CB" w:rsidRDefault="005A59D3" w:rsidP="002D388B">
            <w:pPr>
              <w:rPr>
                <w:rFonts w:cs="Calibri"/>
                <w:b/>
              </w:rPr>
            </w:pPr>
            <w:r w:rsidRPr="00E106CB">
              <w:rPr>
                <w:rFonts w:cs="Calibri"/>
                <w:b/>
              </w:rPr>
              <w:t>WCAG 2.0</w:t>
            </w:r>
          </w:p>
          <w:p w:rsidR="005A59D3" w:rsidRPr="00E106CB" w:rsidRDefault="005A59D3" w:rsidP="002D388B">
            <w:pPr>
              <w:rPr>
                <w:rFonts w:cs="Calibri"/>
                <w:b/>
              </w:rPr>
            </w:pPr>
            <w:r w:rsidRPr="00E106CB">
              <w:rPr>
                <w:rFonts w:cs="Calibri"/>
                <w:b/>
              </w:rPr>
              <w:t>Checkpoint</w:t>
            </w:r>
          </w:p>
        </w:tc>
        <w:tc>
          <w:tcPr>
            <w:tcW w:w="813" w:type="pct"/>
            <w:shd w:val="clear" w:color="auto" w:fill="F2F2F2"/>
          </w:tcPr>
          <w:p w:rsidR="005A59D3" w:rsidRPr="00E106CB" w:rsidRDefault="005A59D3" w:rsidP="002D388B">
            <w:pPr>
              <w:rPr>
                <w:rFonts w:cs="Calibri"/>
                <w:b/>
              </w:rPr>
            </w:pPr>
            <w:r w:rsidRPr="00E106CB">
              <w:rPr>
                <w:rFonts w:cs="Calibri"/>
                <w:b/>
              </w:rPr>
              <w:t>Pass</w:t>
            </w:r>
          </w:p>
        </w:tc>
        <w:tc>
          <w:tcPr>
            <w:tcW w:w="3117" w:type="pct"/>
            <w:shd w:val="clear" w:color="auto" w:fill="F2F2F2"/>
          </w:tcPr>
          <w:p w:rsidR="005A59D3" w:rsidRPr="00E106CB" w:rsidRDefault="005A59D3" w:rsidP="0062360D">
            <w:pPr>
              <w:rPr>
                <w:rFonts w:cs="Calibri"/>
                <w:b/>
              </w:rPr>
            </w:pPr>
            <w:r w:rsidRPr="00E106CB">
              <w:rPr>
                <w:rFonts w:cs="Calibri"/>
                <w:b/>
              </w:rPr>
              <w:t>Notes</w:t>
            </w:r>
          </w:p>
        </w:tc>
      </w:tr>
      <w:tr w:rsidR="005A59D3" w:rsidRPr="00E106CB" w:rsidTr="00B13972">
        <w:tc>
          <w:tcPr>
            <w:tcW w:w="1070" w:type="pct"/>
            <w:shd w:val="clear" w:color="auto" w:fill="auto"/>
          </w:tcPr>
          <w:p w:rsidR="005A59D3" w:rsidRPr="00E106CB" w:rsidRDefault="00F10BE8" w:rsidP="002D388B">
            <w:pPr>
              <w:rPr>
                <w:rFonts w:cs="Calibri"/>
              </w:rPr>
            </w:pPr>
            <w:hyperlink r:id="rId46" w:anchor="time-limits-required-behaviors" w:history="1">
              <w:r w:rsidR="005A59D3" w:rsidRPr="0053044C">
                <w:rPr>
                  <w:rStyle w:val="Hyperlink"/>
                  <w:rFonts w:cs="Calibri"/>
                </w:rPr>
                <w:t>2.2.1</w:t>
              </w:r>
              <w:r w:rsidR="0053044C" w:rsidRPr="0053044C">
                <w:rPr>
                  <w:rStyle w:val="Hyperlink"/>
                  <w:rFonts w:cs="Calibri"/>
                </w:rPr>
                <w:t>: Timing Adjustable</w:t>
              </w:r>
            </w:hyperlink>
            <w:r w:rsidR="005A59D3" w:rsidRPr="00E106CB">
              <w:rPr>
                <w:rFonts w:cs="Calibri"/>
              </w:rPr>
              <w:t xml:space="preserve"> (A)</w:t>
            </w:r>
          </w:p>
          <w:p w:rsidR="005A59D3" w:rsidRPr="00E106CB" w:rsidRDefault="005A59D3" w:rsidP="002D388B">
            <w:pPr>
              <w:rPr>
                <w:rFonts w:cs="Calibri"/>
              </w:rPr>
            </w:pPr>
            <w:r w:rsidRPr="00E106CB">
              <w:rPr>
                <w:rFonts w:cs="Calibri"/>
              </w:rPr>
              <w:t>Users are warned of time limits shorter than 20 hours and time limits can be turned off or extended</w:t>
            </w:r>
          </w:p>
        </w:tc>
        <w:tc>
          <w:tcPr>
            <w:tcW w:w="813" w:type="pct"/>
            <w:shd w:val="clear" w:color="auto" w:fill="auto"/>
          </w:tcPr>
          <w:p w:rsidR="005A59D3" w:rsidRPr="001507CF" w:rsidRDefault="001507CF" w:rsidP="00E1518A">
            <w:pPr>
              <w:rPr>
                <w:rFonts w:cs="Calibri"/>
              </w:rPr>
            </w:pPr>
            <w:r w:rsidRPr="001507CF">
              <w:rPr>
                <w:rFonts w:cs="Calibri"/>
              </w:rPr>
              <w:t>N/A</w:t>
            </w:r>
          </w:p>
        </w:tc>
        <w:tc>
          <w:tcPr>
            <w:tcW w:w="3117" w:type="pct"/>
            <w:shd w:val="clear" w:color="auto" w:fill="auto"/>
          </w:tcPr>
          <w:p w:rsidR="005A59D3" w:rsidRPr="00E106CB" w:rsidRDefault="001507CF" w:rsidP="0062360D">
            <w:pPr>
              <w:rPr>
                <w:rFonts w:cs="Calibri"/>
              </w:rPr>
            </w:pPr>
            <w:r>
              <w:rPr>
                <w:rFonts w:cs="Calibri"/>
              </w:rPr>
              <w:t>No time limit seems to exist.</w:t>
            </w:r>
          </w:p>
        </w:tc>
      </w:tr>
      <w:tr w:rsidR="005A59D3" w:rsidRPr="00E106CB" w:rsidTr="00B13972">
        <w:tc>
          <w:tcPr>
            <w:tcW w:w="1070" w:type="pct"/>
            <w:shd w:val="clear" w:color="auto" w:fill="auto"/>
          </w:tcPr>
          <w:p w:rsidR="005A59D3" w:rsidRPr="00E106CB" w:rsidRDefault="00F10BE8" w:rsidP="00E106CB">
            <w:pPr>
              <w:rPr>
                <w:rFonts w:cs="Calibri"/>
              </w:rPr>
            </w:pPr>
            <w:hyperlink r:id="rId47" w:anchor="navigation-mechanisms-mult-loc" w:history="1">
              <w:r w:rsidR="005A59D3" w:rsidRPr="0053044C">
                <w:rPr>
                  <w:rStyle w:val="Hyperlink"/>
                  <w:rFonts w:cs="Calibri"/>
                </w:rPr>
                <w:t>2.4.5</w:t>
              </w:r>
              <w:r w:rsidR="0053044C" w:rsidRPr="0053044C">
                <w:rPr>
                  <w:rStyle w:val="Hyperlink"/>
                  <w:rFonts w:cs="Calibri"/>
                </w:rPr>
                <w:t>: Multiple Ways</w:t>
              </w:r>
            </w:hyperlink>
            <w:r w:rsidR="005A59D3" w:rsidRPr="00E106CB">
              <w:rPr>
                <w:rFonts w:cs="Calibri"/>
              </w:rPr>
              <w:t xml:space="preserve"> (AA)</w:t>
            </w:r>
          </w:p>
          <w:p w:rsidR="005A59D3" w:rsidRPr="00E106CB" w:rsidRDefault="005A59D3" w:rsidP="00E106CB">
            <w:pPr>
              <w:rPr>
                <w:rFonts w:cs="Calibri"/>
              </w:rPr>
            </w:pPr>
            <w:r w:rsidRPr="00E106CB">
              <w:rPr>
                <w:rFonts w:cs="Calibri"/>
              </w:rPr>
              <w:t>More than one way is available to navigate to other web pages.</w:t>
            </w:r>
          </w:p>
        </w:tc>
        <w:tc>
          <w:tcPr>
            <w:tcW w:w="813" w:type="pct"/>
            <w:shd w:val="clear" w:color="auto" w:fill="EAF1DD"/>
          </w:tcPr>
          <w:p w:rsidR="005A59D3" w:rsidRPr="001507CF" w:rsidRDefault="001507CF" w:rsidP="00585E54">
            <w:pPr>
              <w:rPr>
                <w:rFonts w:cs="Calibri"/>
                <w:b/>
                <w:color w:val="00B050"/>
              </w:rPr>
            </w:pPr>
            <w:r>
              <w:rPr>
                <w:rFonts w:cs="Calibri"/>
                <w:b/>
                <w:color w:val="00B050"/>
              </w:rPr>
              <w:t>Pass</w:t>
            </w:r>
          </w:p>
        </w:tc>
        <w:tc>
          <w:tcPr>
            <w:tcW w:w="3117" w:type="pct"/>
            <w:shd w:val="clear" w:color="auto" w:fill="auto"/>
          </w:tcPr>
          <w:p w:rsidR="001507CF" w:rsidRPr="00E106CB" w:rsidRDefault="005A59D3" w:rsidP="001507CF">
            <w:pPr>
              <w:rPr>
                <w:rFonts w:cs="Calibri"/>
              </w:rPr>
            </w:pPr>
            <w:r w:rsidRPr="00E106CB">
              <w:rPr>
                <w:rFonts w:cs="Calibri"/>
              </w:rPr>
              <w:t xml:space="preserve">Users can </w:t>
            </w:r>
            <w:r w:rsidR="002F77FF">
              <w:rPr>
                <w:rFonts w:cs="Calibri"/>
              </w:rPr>
              <w:t xml:space="preserve">reach </w:t>
            </w:r>
            <w:r w:rsidR="001507CF">
              <w:rPr>
                <w:rFonts w:cs="Calibri"/>
              </w:rPr>
              <w:t>all</w:t>
            </w:r>
            <w:r w:rsidR="002F77FF">
              <w:rPr>
                <w:rFonts w:cs="Calibri"/>
              </w:rPr>
              <w:t xml:space="preserve"> page</w:t>
            </w:r>
            <w:r w:rsidR="00585E54">
              <w:rPr>
                <w:rFonts w:cs="Calibri"/>
              </w:rPr>
              <w:t>s easily</w:t>
            </w:r>
            <w:r w:rsidR="002F77FF">
              <w:rPr>
                <w:rFonts w:cs="Calibri"/>
              </w:rPr>
              <w:t xml:space="preserve"> in the system usi</w:t>
            </w:r>
            <w:r w:rsidR="00D13FD6">
              <w:rPr>
                <w:rFonts w:cs="Calibri"/>
              </w:rPr>
              <w:t>ng the global navigation.</w:t>
            </w:r>
          </w:p>
          <w:p w:rsidR="00585E54" w:rsidRPr="00E106CB" w:rsidRDefault="00585E54" w:rsidP="0013037C">
            <w:pPr>
              <w:rPr>
                <w:rFonts w:cs="Calibri"/>
              </w:rPr>
            </w:pPr>
          </w:p>
        </w:tc>
      </w:tr>
      <w:tr w:rsidR="005A59D3" w:rsidRPr="00E106CB" w:rsidTr="00B13972">
        <w:tc>
          <w:tcPr>
            <w:tcW w:w="1070" w:type="pct"/>
            <w:shd w:val="clear" w:color="auto" w:fill="auto"/>
          </w:tcPr>
          <w:p w:rsidR="005A59D3" w:rsidRPr="00E106CB" w:rsidRDefault="00F10BE8" w:rsidP="002D388B">
            <w:pPr>
              <w:rPr>
                <w:rFonts w:cs="Calibri"/>
              </w:rPr>
            </w:pPr>
            <w:hyperlink r:id="rId48" w:anchor="consistent-behavior-unpredictable-change" w:history="1">
              <w:r w:rsidR="005A59D3" w:rsidRPr="0053044C">
                <w:rPr>
                  <w:rStyle w:val="Hyperlink"/>
                  <w:rFonts w:cs="Calibri"/>
                </w:rPr>
                <w:t>3.2.2</w:t>
              </w:r>
              <w:r w:rsidR="0053044C" w:rsidRPr="0053044C">
                <w:rPr>
                  <w:rStyle w:val="Hyperlink"/>
                  <w:rFonts w:cs="Calibri"/>
                </w:rPr>
                <w:t>: On Input</w:t>
              </w:r>
            </w:hyperlink>
            <w:r w:rsidR="005A59D3" w:rsidRPr="00E106CB">
              <w:rPr>
                <w:rFonts w:cs="Calibri"/>
              </w:rPr>
              <w:t xml:space="preserve"> (A) </w:t>
            </w:r>
          </w:p>
          <w:p w:rsidR="005A59D3" w:rsidRPr="00E106CB" w:rsidRDefault="005A59D3" w:rsidP="002D388B">
            <w:pPr>
              <w:rPr>
                <w:rFonts w:cs="Calibri"/>
              </w:rPr>
            </w:pPr>
            <w:r w:rsidRPr="00E106CB">
              <w:rPr>
                <w:rFonts w:cs="Calibri"/>
              </w:rPr>
              <w:t>Changing the setting of a checkbox, radio button, or other UI component does not trigger unexpected changes in context.</w:t>
            </w:r>
          </w:p>
        </w:tc>
        <w:tc>
          <w:tcPr>
            <w:tcW w:w="813" w:type="pct"/>
            <w:shd w:val="clear" w:color="auto" w:fill="EAF1DD" w:themeFill="accent3" w:themeFillTint="33"/>
          </w:tcPr>
          <w:p w:rsidR="00181F4D" w:rsidRPr="00F25876" w:rsidRDefault="00F25876" w:rsidP="00717ED6">
            <w:pPr>
              <w:rPr>
                <w:rFonts w:cs="Calibri"/>
                <w:b/>
                <w:color w:val="00B050"/>
              </w:rPr>
            </w:pPr>
            <w:r>
              <w:rPr>
                <w:rFonts w:cs="Calibri"/>
                <w:b/>
                <w:color w:val="00B050"/>
              </w:rPr>
              <w:t>Pass</w:t>
            </w:r>
          </w:p>
        </w:tc>
        <w:tc>
          <w:tcPr>
            <w:tcW w:w="3117" w:type="pct"/>
            <w:shd w:val="clear" w:color="auto" w:fill="auto"/>
          </w:tcPr>
          <w:p w:rsidR="00181F4D" w:rsidRPr="00726CA6" w:rsidRDefault="00717ED6" w:rsidP="00726CA6">
            <w:pPr>
              <w:rPr>
                <w:rFonts w:cs="Calibri"/>
              </w:rPr>
            </w:pPr>
            <w:r>
              <w:rPr>
                <w:rFonts w:cs="Calibri"/>
              </w:rPr>
              <w:t>Overall u</w:t>
            </w:r>
            <w:r w:rsidR="005A59D3" w:rsidRPr="00E106CB">
              <w:rPr>
                <w:rFonts w:cs="Calibri"/>
              </w:rPr>
              <w:t>ser inputs do not cause unexpected actions.</w:t>
            </w:r>
          </w:p>
        </w:tc>
      </w:tr>
      <w:tr w:rsidR="005A59D3" w:rsidRPr="00E106CB" w:rsidTr="00B13972">
        <w:tc>
          <w:tcPr>
            <w:tcW w:w="1070" w:type="pct"/>
            <w:shd w:val="clear" w:color="auto" w:fill="auto"/>
          </w:tcPr>
          <w:p w:rsidR="005A59D3" w:rsidRPr="00E106CB" w:rsidRDefault="00F10BE8" w:rsidP="00E106CB">
            <w:pPr>
              <w:rPr>
                <w:rFonts w:cs="Calibri"/>
              </w:rPr>
            </w:pPr>
            <w:hyperlink r:id="rId49" w:anchor="consistent-behavior-consistent-locations" w:history="1">
              <w:r w:rsidR="005A59D3" w:rsidRPr="0053044C">
                <w:rPr>
                  <w:rStyle w:val="Hyperlink"/>
                  <w:rFonts w:cs="Calibri"/>
                </w:rPr>
                <w:t>3.2.3</w:t>
              </w:r>
              <w:r w:rsidR="0053044C" w:rsidRPr="0053044C">
                <w:rPr>
                  <w:rStyle w:val="Hyperlink"/>
                  <w:rFonts w:cs="Calibri"/>
                </w:rPr>
                <w:t>: Consistent Navigation</w:t>
              </w:r>
            </w:hyperlink>
            <w:r w:rsidR="005A59D3" w:rsidRPr="00E106CB">
              <w:rPr>
                <w:rFonts w:cs="Calibri"/>
              </w:rPr>
              <w:t xml:space="preserve"> (AA)</w:t>
            </w:r>
          </w:p>
          <w:p w:rsidR="005A59D3" w:rsidRPr="00E106CB" w:rsidRDefault="005A59D3" w:rsidP="00E106CB">
            <w:pPr>
              <w:rPr>
                <w:rFonts w:cs="Calibri"/>
              </w:rPr>
            </w:pPr>
            <w:r w:rsidRPr="00E106CB">
              <w:rPr>
                <w:rFonts w:cs="Calibri"/>
              </w:rPr>
              <w:t xml:space="preserve">Navigation menus are in the same location </w:t>
            </w:r>
            <w:r w:rsidRPr="00E106CB">
              <w:rPr>
                <w:rFonts w:cs="Calibri"/>
              </w:rPr>
              <w:lastRenderedPageBreak/>
              <w:t>and order on every web page.</w:t>
            </w:r>
          </w:p>
        </w:tc>
        <w:tc>
          <w:tcPr>
            <w:tcW w:w="813" w:type="pct"/>
            <w:shd w:val="clear" w:color="auto" w:fill="EAF1DD"/>
          </w:tcPr>
          <w:p w:rsidR="005A59D3" w:rsidRPr="00E106CB" w:rsidRDefault="005A59D3" w:rsidP="00E106CB">
            <w:pPr>
              <w:rPr>
                <w:rFonts w:cs="Calibri"/>
                <w:b/>
                <w:color w:val="00B050"/>
              </w:rPr>
            </w:pPr>
            <w:r w:rsidRPr="00E106CB">
              <w:rPr>
                <w:rFonts w:cs="Calibri"/>
                <w:b/>
                <w:color w:val="00B050"/>
              </w:rPr>
              <w:lastRenderedPageBreak/>
              <w:t>Pass</w:t>
            </w:r>
          </w:p>
        </w:tc>
        <w:tc>
          <w:tcPr>
            <w:tcW w:w="3117" w:type="pct"/>
            <w:shd w:val="clear" w:color="auto" w:fill="auto"/>
          </w:tcPr>
          <w:p w:rsidR="005A59D3" w:rsidRPr="00E106CB" w:rsidRDefault="005A59D3" w:rsidP="00E106CB">
            <w:pPr>
              <w:rPr>
                <w:rFonts w:cs="Calibri"/>
              </w:rPr>
            </w:pPr>
            <w:r w:rsidRPr="00E106CB">
              <w:rPr>
                <w:rFonts w:cs="Calibri"/>
              </w:rPr>
              <w:t>Navigation menus are consistent</w:t>
            </w:r>
            <w:r w:rsidR="00DF7D55" w:rsidRPr="00E106CB">
              <w:rPr>
                <w:rFonts w:cs="Calibri"/>
              </w:rPr>
              <w:t xml:space="preserve">ly in the same place and in </w:t>
            </w:r>
            <w:r w:rsidRPr="00E106CB">
              <w:rPr>
                <w:rFonts w:cs="Calibri"/>
              </w:rPr>
              <w:t>same order.</w:t>
            </w:r>
          </w:p>
        </w:tc>
      </w:tr>
      <w:tr w:rsidR="005A59D3" w:rsidRPr="00E106CB" w:rsidTr="00B13972">
        <w:tc>
          <w:tcPr>
            <w:tcW w:w="1070" w:type="pct"/>
            <w:shd w:val="clear" w:color="auto" w:fill="auto"/>
          </w:tcPr>
          <w:p w:rsidR="005A59D3" w:rsidRPr="00E106CB" w:rsidRDefault="00F10BE8" w:rsidP="002D388B">
            <w:pPr>
              <w:rPr>
                <w:rFonts w:cs="Calibri"/>
              </w:rPr>
            </w:pPr>
            <w:hyperlink r:id="rId50" w:anchor="minimize-error-reversible" w:history="1">
              <w:r w:rsidR="005A59D3" w:rsidRPr="0053044C">
                <w:rPr>
                  <w:rStyle w:val="Hyperlink"/>
                  <w:rFonts w:cs="Calibri"/>
                </w:rPr>
                <w:t>3.3.4</w:t>
              </w:r>
              <w:r w:rsidR="0053044C" w:rsidRPr="0053044C">
                <w:rPr>
                  <w:rStyle w:val="Hyperlink"/>
                  <w:rFonts w:cs="Calibri"/>
                </w:rPr>
                <w:t>: Error Prevention (Legal, Financial, Data)</w:t>
              </w:r>
            </w:hyperlink>
            <w:r w:rsidR="005A59D3" w:rsidRPr="00E106CB">
              <w:rPr>
                <w:rFonts w:cs="Calibri"/>
              </w:rPr>
              <w:t xml:space="preserve"> (AA)</w:t>
            </w:r>
          </w:p>
          <w:p w:rsidR="005A59D3" w:rsidRPr="00E106CB" w:rsidRDefault="005A59D3" w:rsidP="002D388B">
            <w:pPr>
              <w:rPr>
                <w:rFonts w:cs="Calibri"/>
              </w:rPr>
            </w:pPr>
            <w:r w:rsidRPr="00E106CB">
              <w:rPr>
                <w:rFonts w:cs="Calibri"/>
              </w:rPr>
              <w:t>For web pages with legal or financial commitments, input can be reviewed and corrected before final submission, and submissions can be reverted.</w:t>
            </w:r>
          </w:p>
        </w:tc>
        <w:tc>
          <w:tcPr>
            <w:tcW w:w="813" w:type="pct"/>
            <w:shd w:val="clear" w:color="auto" w:fill="auto"/>
          </w:tcPr>
          <w:p w:rsidR="005A59D3" w:rsidRPr="00E106CB" w:rsidRDefault="005A59D3" w:rsidP="002D388B">
            <w:pPr>
              <w:rPr>
                <w:rFonts w:cs="Calibri"/>
              </w:rPr>
            </w:pPr>
            <w:r w:rsidRPr="00E106CB">
              <w:rPr>
                <w:rFonts w:cs="Calibri"/>
              </w:rPr>
              <w:t>N/A</w:t>
            </w:r>
          </w:p>
        </w:tc>
        <w:tc>
          <w:tcPr>
            <w:tcW w:w="3117" w:type="pct"/>
            <w:shd w:val="clear" w:color="auto" w:fill="auto"/>
          </w:tcPr>
          <w:p w:rsidR="005A59D3" w:rsidRPr="00E106CB" w:rsidRDefault="005A59D3" w:rsidP="002D388B">
            <w:pPr>
              <w:rPr>
                <w:rFonts w:cs="Calibri"/>
              </w:rPr>
            </w:pPr>
            <w:r w:rsidRPr="00E106CB">
              <w:rPr>
                <w:rFonts w:cs="Calibri"/>
              </w:rPr>
              <w:t xml:space="preserve">No data submissions on the site require legal or financial commitments. </w:t>
            </w:r>
          </w:p>
        </w:tc>
      </w:tr>
    </w:tbl>
    <w:p w:rsidR="00FB3213" w:rsidRPr="00223628" w:rsidRDefault="00FB3213" w:rsidP="00BD462F"/>
    <w:sectPr w:rsidR="00FB3213" w:rsidRPr="00223628" w:rsidSect="00BD462F">
      <w:headerReference w:type="even" r:id="rId51"/>
      <w:headerReference w:type="default" r:id="rId52"/>
      <w:footerReference w:type="even" r:id="rId53"/>
      <w:footerReference w:type="default" r:id="rId54"/>
      <w:headerReference w:type="first" r:id="rId55"/>
      <w:footerReference w:type="first" r:id="rId56"/>
      <w:pgSz w:w="12240" w:h="15840"/>
      <w:pgMar w:top="720" w:right="720" w:bottom="720" w:left="720" w:header="720" w:footer="64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0BE8" w:rsidRDefault="00F10BE8" w:rsidP="00CB1F45">
      <w:r>
        <w:separator/>
      </w:r>
    </w:p>
  </w:endnote>
  <w:endnote w:type="continuationSeparator" w:id="0">
    <w:p w:rsidR="00F10BE8" w:rsidRDefault="00F10BE8" w:rsidP="00CB1F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7F60" w:rsidRDefault="00667F6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7F60" w:rsidRDefault="00667F60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7F323F">
      <w:rPr>
        <w:noProof/>
      </w:rPr>
      <w:t>1</w:t>
    </w:r>
    <w:r>
      <w:rPr>
        <w:noProof/>
      </w:rPr>
      <w:fldChar w:fldCharType="end"/>
    </w:r>
  </w:p>
  <w:p w:rsidR="00667F60" w:rsidRDefault="00667F60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7F60" w:rsidRDefault="00667F6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0BE8" w:rsidRDefault="00F10BE8" w:rsidP="00CB1F45">
      <w:r>
        <w:separator/>
      </w:r>
    </w:p>
  </w:footnote>
  <w:footnote w:type="continuationSeparator" w:id="0">
    <w:p w:rsidR="00F10BE8" w:rsidRDefault="00F10BE8" w:rsidP="00CB1F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7F60" w:rsidRDefault="00667F6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7F60" w:rsidRDefault="00667F60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7F60" w:rsidRDefault="00667F6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52893"/>
    <w:multiLevelType w:val="hybridMultilevel"/>
    <w:tmpl w:val="7DB631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212FC"/>
    <w:multiLevelType w:val="hybridMultilevel"/>
    <w:tmpl w:val="046CF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B07DD5"/>
    <w:multiLevelType w:val="hybridMultilevel"/>
    <w:tmpl w:val="2C6A441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1DA6D70"/>
    <w:multiLevelType w:val="hybridMultilevel"/>
    <w:tmpl w:val="8148440C"/>
    <w:lvl w:ilvl="0" w:tplc="5274980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ED445D"/>
    <w:multiLevelType w:val="hybridMultilevel"/>
    <w:tmpl w:val="03DEB35E"/>
    <w:lvl w:ilvl="0" w:tplc="040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52314D"/>
    <w:multiLevelType w:val="hybridMultilevel"/>
    <w:tmpl w:val="3064B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26174B9"/>
    <w:multiLevelType w:val="hybridMultilevel"/>
    <w:tmpl w:val="802459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7310422"/>
    <w:multiLevelType w:val="hybridMultilevel"/>
    <w:tmpl w:val="71D6A1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D1808D2"/>
    <w:multiLevelType w:val="hybridMultilevel"/>
    <w:tmpl w:val="23107E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4FB1873"/>
    <w:multiLevelType w:val="hybridMultilevel"/>
    <w:tmpl w:val="2DF0CF9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9904B45"/>
    <w:multiLevelType w:val="hybridMultilevel"/>
    <w:tmpl w:val="CD98F000"/>
    <w:lvl w:ilvl="0" w:tplc="5274980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A4F09F2"/>
    <w:multiLevelType w:val="hybridMultilevel"/>
    <w:tmpl w:val="9A7627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09F0EF8"/>
    <w:multiLevelType w:val="hybridMultilevel"/>
    <w:tmpl w:val="B0F41D32"/>
    <w:lvl w:ilvl="0" w:tplc="36887B46">
      <w:start w:val="1"/>
      <w:numFmt w:val="lowerRoman"/>
      <w:lvlText w:val="(%1)"/>
      <w:lvlJc w:val="left"/>
      <w:pPr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E481741"/>
    <w:multiLevelType w:val="multilevel"/>
    <w:tmpl w:val="96EEC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76783DA3"/>
    <w:multiLevelType w:val="hybridMultilevel"/>
    <w:tmpl w:val="A2B6A4C8"/>
    <w:lvl w:ilvl="0" w:tplc="4808E4D6">
      <w:start w:val="1"/>
      <w:numFmt w:val="lowerRoman"/>
      <w:lvlText w:val="%1)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79F50239"/>
    <w:multiLevelType w:val="hybridMultilevel"/>
    <w:tmpl w:val="D2B628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5"/>
  </w:num>
  <w:num w:numId="3">
    <w:abstractNumId w:val="6"/>
  </w:num>
  <w:num w:numId="4">
    <w:abstractNumId w:val="7"/>
  </w:num>
  <w:num w:numId="5">
    <w:abstractNumId w:val="0"/>
  </w:num>
  <w:num w:numId="6">
    <w:abstractNumId w:val="1"/>
  </w:num>
  <w:num w:numId="7">
    <w:abstractNumId w:val="8"/>
  </w:num>
  <w:num w:numId="8">
    <w:abstractNumId w:val="2"/>
  </w:num>
  <w:num w:numId="9">
    <w:abstractNumId w:val="13"/>
  </w:num>
  <w:num w:numId="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</w:num>
  <w:num w:numId="12">
    <w:abstractNumId w:val="9"/>
  </w:num>
  <w:num w:numId="13">
    <w:abstractNumId w:val="4"/>
  </w:num>
  <w:num w:numId="14">
    <w:abstractNumId w:val="14"/>
  </w:num>
  <w:num w:numId="15">
    <w:abstractNumId w:val="12"/>
  </w:num>
  <w:num w:numId="16">
    <w:abstractNumId w:val="3"/>
  </w:num>
  <w:num w:numId="17">
    <w:abstractNumId w:val="15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628"/>
    <w:rsid w:val="0001210F"/>
    <w:rsid w:val="00016266"/>
    <w:rsid w:val="000171DF"/>
    <w:rsid w:val="0002232A"/>
    <w:rsid w:val="00026C89"/>
    <w:rsid w:val="00034A78"/>
    <w:rsid w:val="00041A68"/>
    <w:rsid w:val="000426CE"/>
    <w:rsid w:val="00042BAA"/>
    <w:rsid w:val="00056FCC"/>
    <w:rsid w:val="0006471D"/>
    <w:rsid w:val="000649B0"/>
    <w:rsid w:val="0006605C"/>
    <w:rsid w:val="00070E8C"/>
    <w:rsid w:val="00071502"/>
    <w:rsid w:val="00074072"/>
    <w:rsid w:val="00092F89"/>
    <w:rsid w:val="00096415"/>
    <w:rsid w:val="00096891"/>
    <w:rsid w:val="00097C54"/>
    <w:rsid w:val="000A107D"/>
    <w:rsid w:val="000A35D1"/>
    <w:rsid w:val="000A372E"/>
    <w:rsid w:val="000B067D"/>
    <w:rsid w:val="000B50E4"/>
    <w:rsid w:val="000B7415"/>
    <w:rsid w:val="000C13F2"/>
    <w:rsid w:val="000C1F63"/>
    <w:rsid w:val="000C3AD8"/>
    <w:rsid w:val="000C5679"/>
    <w:rsid w:val="000D123F"/>
    <w:rsid w:val="000D28F6"/>
    <w:rsid w:val="000D3FE9"/>
    <w:rsid w:val="000E1B60"/>
    <w:rsid w:val="000E4401"/>
    <w:rsid w:val="000E5034"/>
    <w:rsid w:val="000F2A8E"/>
    <w:rsid w:val="000F6F1E"/>
    <w:rsid w:val="001018A3"/>
    <w:rsid w:val="00104654"/>
    <w:rsid w:val="001049AF"/>
    <w:rsid w:val="00110CDF"/>
    <w:rsid w:val="00111FED"/>
    <w:rsid w:val="0011319A"/>
    <w:rsid w:val="0012397D"/>
    <w:rsid w:val="0013037C"/>
    <w:rsid w:val="0013097A"/>
    <w:rsid w:val="001428E9"/>
    <w:rsid w:val="00143125"/>
    <w:rsid w:val="001507CF"/>
    <w:rsid w:val="00151448"/>
    <w:rsid w:val="001517CE"/>
    <w:rsid w:val="001543E3"/>
    <w:rsid w:val="00154AF1"/>
    <w:rsid w:val="001566F0"/>
    <w:rsid w:val="00156A34"/>
    <w:rsid w:val="00160EBC"/>
    <w:rsid w:val="00163F4A"/>
    <w:rsid w:val="00166A01"/>
    <w:rsid w:val="0017125F"/>
    <w:rsid w:val="00172F35"/>
    <w:rsid w:val="00181B5B"/>
    <w:rsid w:val="00181D0C"/>
    <w:rsid w:val="00181F4D"/>
    <w:rsid w:val="001833A9"/>
    <w:rsid w:val="0019095D"/>
    <w:rsid w:val="001A58BE"/>
    <w:rsid w:val="001A7611"/>
    <w:rsid w:val="001B0681"/>
    <w:rsid w:val="001B0700"/>
    <w:rsid w:val="001B19AD"/>
    <w:rsid w:val="001C1BF7"/>
    <w:rsid w:val="001C5B97"/>
    <w:rsid w:val="001C6B3F"/>
    <w:rsid w:val="001F0EB7"/>
    <w:rsid w:val="00205DAD"/>
    <w:rsid w:val="00206459"/>
    <w:rsid w:val="002132AF"/>
    <w:rsid w:val="00214C26"/>
    <w:rsid w:val="00214C81"/>
    <w:rsid w:val="00220AAA"/>
    <w:rsid w:val="00222602"/>
    <w:rsid w:val="00223628"/>
    <w:rsid w:val="00244E49"/>
    <w:rsid w:val="002450CF"/>
    <w:rsid w:val="00245539"/>
    <w:rsid w:val="00256082"/>
    <w:rsid w:val="002650D4"/>
    <w:rsid w:val="00266A3F"/>
    <w:rsid w:val="00271542"/>
    <w:rsid w:val="0027408C"/>
    <w:rsid w:val="002869AC"/>
    <w:rsid w:val="00287848"/>
    <w:rsid w:val="00291CCC"/>
    <w:rsid w:val="002923AF"/>
    <w:rsid w:val="00292C1C"/>
    <w:rsid w:val="002A438B"/>
    <w:rsid w:val="002A524F"/>
    <w:rsid w:val="002A58F2"/>
    <w:rsid w:val="002A5D54"/>
    <w:rsid w:val="002A7D98"/>
    <w:rsid w:val="002B1E33"/>
    <w:rsid w:val="002B55A4"/>
    <w:rsid w:val="002B6B28"/>
    <w:rsid w:val="002C1EA1"/>
    <w:rsid w:val="002C25A7"/>
    <w:rsid w:val="002C4348"/>
    <w:rsid w:val="002D388B"/>
    <w:rsid w:val="002D4EC9"/>
    <w:rsid w:val="002D541A"/>
    <w:rsid w:val="002D6538"/>
    <w:rsid w:val="002D680D"/>
    <w:rsid w:val="002E14CA"/>
    <w:rsid w:val="002F03D5"/>
    <w:rsid w:val="002F1EA8"/>
    <w:rsid w:val="002F5F5C"/>
    <w:rsid w:val="002F6D16"/>
    <w:rsid w:val="002F778A"/>
    <w:rsid w:val="002F77FF"/>
    <w:rsid w:val="003029AF"/>
    <w:rsid w:val="00305A6E"/>
    <w:rsid w:val="003071C3"/>
    <w:rsid w:val="00312149"/>
    <w:rsid w:val="003136B3"/>
    <w:rsid w:val="00315B99"/>
    <w:rsid w:val="00317EF4"/>
    <w:rsid w:val="00333AC5"/>
    <w:rsid w:val="003344F2"/>
    <w:rsid w:val="00350DF0"/>
    <w:rsid w:val="00352288"/>
    <w:rsid w:val="00365AB6"/>
    <w:rsid w:val="00367D7D"/>
    <w:rsid w:val="00376441"/>
    <w:rsid w:val="0038664E"/>
    <w:rsid w:val="00387740"/>
    <w:rsid w:val="00390B5C"/>
    <w:rsid w:val="00394C35"/>
    <w:rsid w:val="00396561"/>
    <w:rsid w:val="00397E1B"/>
    <w:rsid w:val="003A0A5F"/>
    <w:rsid w:val="003B09A8"/>
    <w:rsid w:val="003B4752"/>
    <w:rsid w:val="003B5992"/>
    <w:rsid w:val="003C7E3F"/>
    <w:rsid w:val="003D02B9"/>
    <w:rsid w:val="003D057E"/>
    <w:rsid w:val="003D2B3D"/>
    <w:rsid w:val="003D79F1"/>
    <w:rsid w:val="003E13ED"/>
    <w:rsid w:val="003F059B"/>
    <w:rsid w:val="003F60DA"/>
    <w:rsid w:val="004125C7"/>
    <w:rsid w:val="0041314D"/>
    <w:rsid w:val="00415C0C"/>
    <w:rsid w:val="00422B60"/>
    <w:rsid w:val="00423D12"/>
    <w:rsid w:val="004259EA"/>
    <w:rsid w:val="00430E0E"/>
    <w:rsid w:val="00435EEB"/>
    <w:rsid w:val="00450EDA"/>
    <w:rsid w:val="004534BE"/>
    <w:rsid w:val="00454CFC"/>
    <w:rsid w:val="00467114"/>
    <w:rsid w:val="00470ECD"/>
    <w:rsid w:val="00472974"/>
    <w:rsid w:val="0047565F"/>
    <w:rsid w:val="00477AF7"/>
    <w:rsid w:val="004820FF"/>
    <w:rsid w:val="004836A9"/>
    <w:rsid w:val="004836E3"/>
    <w:rsid w:val="00486612"/>
    <w:rsid w:val="00494B10"/>
    <w:rsid w:val="00496A60"/>
    <w:rsid w:val="00496CA3"/>
    <w:rsid w:val="0049789E"/>
    <w:rsid w:val="004B05FF"/>
    <w:rsid w:val="004B171D"/>
    <w:rsid w:val="004B181E"/>
    <w:rsid w:val="004C7C60"/>
    <w:rsid w:val="004D5F16"/>
    <w:rsid w:val="004E264B"/>
    <w:rsid w:val="004E290C"/>
    <w:rsid w:val="004E34BA"/>
    <w:rsid w:val="004F268E"/>
    <w:rsid w:val="004F5777"/>
    <w:rsid w:val="00511788"/>
    <w:rsid w:val="005124BA"/>
    <w:rsid w:val="00514535"/>
    <w:rsid w:val="00514ED3"/>
    <w:rsid w:val="0051611F"/>
    <w:rsid w:val="005166F1"/>
    <w:rsid w:val="00516C7A"/>
    <w:rsid w:val="005211BE"/>
    <w:rsid w:val="005249DB"/>
    <w:rsid w:val="00524E14"/>
    <w:rsid w:val="00526EDC"/>
    <w:rsid w:val="0053044C"/>
    <w:rsid w:val="00536A1E"/>
    <w:rsid w:val="00540381"/>
    <w:rsid w:val="0055118E"/>
    <w:rsid w:val="0055393E"/>
    <w:rsid w:val="00554405"/>
    <w:rsid w:val="00556AB9"/>
    <w:rsid w:val="005578DC"/>
    <w:rsid w:val="00562069"/>
    <w:rsid w:val="00567438"/>
    <w:rsid w:val="005748CE"/>
    <w:rsid w:val="0057556D"/>
    <w:rsid w:val="005809D6"/>
    <w:rsid w:val="005834F5"/>
    <w:rsid w:val="00584228"/>
    <w:rsid w:val="00585E54"/>
    <w:rsid w:val="00586BF9"/>
    <w:rsid w:val="00590553"/>
    <w:rsid w:val="00592CF3"/>
    <w:rsid w:val="005960BD"/>
    <w:rsid w:val="005A2A1C"/>
    <w:rsid w:val="005A56D9"/>
    <w:rsid w:val="005A59D3"/>
    <w:rsid w:val="005B1729"/>
    <w:rsid w:val="005B5FD4"/>
    <w:rsid w:val="005C1963"/>
    <w:rsid w:val="005C1D7A"/>
    <w:rsid w:val="005D0068"/>
    <w:rsid w:val="005D027E"/>
    <w:rsid w:val="005D260D"/>
    <w:rsid w:val="005D46A5"/>
    <w:rsid w:val="005D6852"/>
    <w:rsid w:val="005D7121"/>
    <w:rsid w:val="005D74DD"/>
    <w:rsid w:val="005F0E2B"/>
    <w:rsid w:val="005F3B5F"/>
    <w:rsid w:val="005F43DF"/>
    <w:rsid w:val="005F441F"/>
    <w:rsid w:val="00606C64"/>
    <w:rsid w:val="006073A3"/>
    <w:rsid w:val="006141BE"/>
    <w:rsid w:val="0061501C"/>
    <w:rsid w:val="006168CA"/>
    <w:rsid w:val="00617EFA"/>
    <w:rsid w:val="00622CFF"/>
    <w:rsid w:val="00623044"/>
    <w:rsid w:val="0062360D"/>
    <w:rsid w:val="00627D01"/>
    <w:rsid w:val="006344CC"/>
    <w:rsid w:val="006378B9"/>
    <w:rsid w:val="00641816"/>
    <w:rsid w:val="00645A55"/>
    <w:rsid w:val="00650982"/>
    <w:rsid w:val="00652A71"/>
    <w:rsid w:val="00654838"/>
    <w:rsid w:val="006555E2"/>
    <w:rsid w:val="00667F60"/>
    <w:rsid w:val="006717FF"/>
    <w:rsid w:val="00673CE0"/>
    <w:rsid w:val="0067487C"/>
    <w:rsid w:val="00680CA5"/>
    <w:rsid w:val="00682C4F"/>
    <w:rsid w:val="006865A1"/>
    <w:rsid w:val="00693C07"/>
    <w:rsid w:val="00693D4E"/>
    <w:rsid w:val="00695068"/>
    <w:rsid w:val="006B37E1"/>
    <w:rsid w:val="006B3FC0"/>
    <w:rsid w:val="006B52AF"/>
    <w:rsid w:val="006D5754"/>
    <w:rsid w:val="006E156E"/>
    <w:rsid w:val="006E5922"/>
    <w:rsid w:val="006E5FD2"/>
    <w:rsid w:val="006F0614"/>
    <w:rsid w:val="006F5CC5"/>
    <w:rsid w:val="00701010"/>
    <w:rsid w:val="007062A0"/>
    <w:rsid w:val="00707489"/>
    <w:rsid w:val="00710D47"/>
    <w:rsid w:val="00712C70"/>
    <w:rsid w:val="00717ED6"/>
    <w:rsid w:val="0072209B"/>
    <w:rsid w:val="00726CA6"/>
    <w:rsid w:val="00737FE6"/>
    <w:rsid w:val="0074133C"/>
    <w:rsid w:val="00741ADA"/>
    <w:rsid w:val="00762FCF"/>
    <w:rsid w:val="007633F5"/>
    <w:rsid w:val="0076451A"/>
    <w:rsid w:val="007721AA"/>
    <w:rsid w:val="007729F5"/>
    <w:rsid w:val="00775573"/>
    <w:rsid w:val="00791D62"/>
    <w:rsid w:val="007B1C44"/>
    <w:rsid w:val="007B302D"/>
    <w:rsid w:val="007B4DAA"/>
    <w:rsid w:val="007C3224"/>
    <w:rsid w:val="007C4420"/>
    <w:rsid w:val="007C6F42"/>
    <w:rsid w:val="007C77A3"/>
    <w:rsid w:val="007C77F7"/>
    <w:rsid w:val="007D6C75"/>
    <w:rsid w:val="007F0846"/>
    <w:rsid w:val="007F0AF6"/>
    <w:rsid w:val="007F323F"/>
    <w:rsid w:val="008059DC"/>
    <w:rsid w:val="00817177"/>
    <w:rsid w:val="0082099C"/>
    <w:rsid w:val="00821685"/>
    <w:rsid w:val="008239FE"/>
    <w:rsid w:val="00834A65"/>
    <w:rsid w:val="00837D64"/>
    <w:rsid w:val="00856BF6"/>
    <w:rsid w:val="00860D28"/>
    <w:rsid w:val="00876F8A"/>
    <w:rsid w:val="00883A22"/>
    <w:rsid w:val="00886439"/>
    <w:rsid w:val="0089211D"/>
    <w:rsid w:val="0089385D"/>
    <w:rsid w:val="00894B34"/>
    <w:rsid w:val="008B1934"/>
    <w:rsid w:val="008B76CE"/>
    <w:rsid w:val="008C6758"/>
    <w:rsid w:val="008D6CCE"/>
    <w:rsid w:val="008E00BA"/>
    <w:rsid w:val="008E2B78"/>
    <w:rsid w:val="008F5158"/>
    <w:rsid w:val="008F633A"/>
    <w:rsid w:val="009043E5"/>
    <w:rsid w:val="00905BFF"/>
    <w:rsid w:val="0091477E"/>
    <w:rsid w:val="009154D9"/>
    <w:rsid w:val="00922950"/>
    <w:rsid w:val="00924A3A"/>
    <w:rsid w:val="00927944"/>
    <w:rsid w:val="00927D2C"/>
    <w:rsid w:val="00932287"/>
    <w:rsid w:val="00956E89"/>
    <w:rsid w:val="00956FA3"/>
    <w:rsid w:val="00960EC5"/>
    <w:rsid w:val="00982D8B"/>
    <w:rsid w:val="00990CB8"/>
    <w:rsid w:val="009961AF"/>
    <w:rsid w:val="009A351D"/>
    <w:rsid w:val="009B17B2"/>
    <w:rsid w:val="009B51EC"/>
    <w:rsid w:val="009C22BD"/>
    <w:rsid w:val="009C3BC2"/>
    <w:rsid w:val="009C6B66"/>
    <w:rsid w:val="009E0616"/>
    <w:rsid w:val="009E0C7C"/>
    <w:rsid w:val="009E5BBF"/>
    <w:rsid w:val="009F3BD3"/>
    <w:rsid w:val="009F5D26"/>
    <w:rsid w:val="009F641B"/>
    <w:rsid w:val="00A02C7F"/>
    <w:rsid w:val="00A04839"/>
    <w:rsid w:val="00A10F12"/>
    <w:rsid w:val="00A23E7C"/>
    <w:rsid w:val="00A242C0"/>
    <w:rsid w:val="00A24B99"/>
    <w:rsid w:val="00A24FC2"/>
    <w:rsid w:val="00A2724E"/>
    <w:rsid w:val="00A3300D"/>
    <w:rsid w:val="00A36750"/>
    <w:rsid w:val="00A443B6"/>
    <w:rsid w:val="00A44BBC"/>
    <w:rsid w:val="00A454F4"/>
    <w:rsid w:val="00A479C5"/>
    <w:rsid w:val="00A50051"/>
    <w:rsid w:val="00A502C6"/>
    <w:rsid w:val="00A539A8"/>
    <w:rsid w:val="00A66AEB"/>
    <w:rsid w:val="00A72380"/>
    <w:rsid w:val="00A84088"/>
    <w:rsid w:val="00A86429"/>
    <w:rsid w:val="00A91C42"/>
    <w:rsid w:val="00A95430"/>
    <w:rsid w:val="00A95D9C"/>
    <w:rsid w:val="00AA22F6"/>
    <w:rsid w:val="00AB256C"/>
    <w:rsid w:val="00AB5743"/>
    <w:rsid w:val="00AB61DC"/>
    <w:rsid w:val="00AC2B0E"/>
    <w:rsid w:val="00AC42D9"/>
    <w:rsid w:val="00AD0FC8"/>
    <w:rsid w:val="00AD3B47"/>
    <w:rsid w:val="00AD532B"/>
    <w:rsid w:val="00AD6FA2"/>
    <w:rsid w:val="00AE22BD"/>
    <w:rsid w:val="00AF2F85"/>
    <w:rsid w:val="00AF3B78"/>
    <w:rsid w:val="00AF5D2D"/>
    <w:rsid w:val="00B04209"/>
    <w:rsid w:val="00B10F83"/>
    <w:rsid w:val="00B12EF2"/>
    <w:rsid w:val="00B13972"/>
    <w:rsid w:val="00B25612"/>
    <w:rsid w:val="00B35539"/>
    <w:rsid w:val="00B410C9"/>
    <w:rsid w:val="00B50D1E"/>
    <w:rsid w:val="00B542E5"/>
    <w:rsid w:val="00B57425"/>
    <w:rsid w:val="00B63197"/>
    <w:rsid w:val="00B64F4E"/>
    <w:rsid w:val="00B71634"/>
    <w:rsid w:val="00B87EF6"/>
    <w:rsid w:val="00B9040D"/>
    <w:rsid w:val="00BA59A5"/>
    <w:rsid w:val="00BA7277"/>
    <w:rsid w:val="00BB48F1"/>
    <w:rsid w:val="00BC1217"/>
    <w:rsid w:val="00BC58BE"/>
    <w:rsid w:val="00BC6B7E"/>
    <w:rsid w:val="00BD248F"/>
    <w:rsid w:val="00BD4066"/>
    <w:rsid w:val="00BD462F"/>
    <w:rsid w:val="00BD588E"/>
    <w:rsid w:val="00BE3081"/>
    <w:rsid w:val="00BE36AA"/>
    <w:rsid w:val="00BE4B87"/>
    <w:rsid w:val="00BF1503"/>
    <w:rsid w:val="00BF3F71"/>
    <w:rsid w:val="00C0296E"/>
    <w:rsid w:val="00C05C8C"/>
    <w:rsid w:val="00C303C0"/>
    <w:rsid w:val="00C41E19"/>
    <w:rsid w:val="00C44982"/>
    <w:rsid w:val="00C46534"/>
    <w:rsid w:val="00C47F05"/>
    <w:rsid w:val="00C5137E"/>
    <w:rsid w:val="00C5226D"/>
    <w:rsid w:val="00C56650"/>
    <w:rsid w:val="00C63412"/>
    <w:rsid w:val="00C636C1"/>
    <w:rsid w:val="00C70522"/>
    <w:rsid w:val="00C7256B"/>
    <w:rsid w:val="00C74E1E"/>
    <w:rsid w:val="00C852BC"/>
    <w:rsid w:val="00C8711D"/>
    <w:rsid w:val="00C9339F"/>
    <w:rsid w:val="00C97A5D"/>
    <w:rsid w:val="00CA158E"/>
    <w:rsid w:val="00CA384E"/>
    <w:rsid w:val="00CA636C"/>
    <w:rsid w:val="00CB1F45"/>
    <w:rsid w:val="00CB241C"/>
    <w:rsid w:val="00CC2C57"/>
    <w:rsid w:val="00CC540F"/>
    <w:rsid w:val="00CD6794"/>
    <w:rsid w:val="00CF6E8F"/>
    <w:rsid w:val="00D041CB"/>
    <w:rsid w:val="00D13FD6"/>
    <w:rsid w:val="00D14C0B"/>
    <w:rsid w:val="00D17824"/>
    <w:rsid w:val="00D26520"/>
    <w:rsid w:val="00D37F0D"/>
    <w:rsid w:val="00D4354C"/>
    <w:rsid w:val="00D44AFB"/>
    <w:rsid w:val="00D465A2"/>
    <w:rsid w:val="00D51BFC"/>
    <w:rsid w:val="00D52D35"/>
    <w:rsid w:val="00D60DA7"/>
    <w:rsid w:val="00D63303"/>
    <w:rsid w:val="00D6558C"/>
    <w:rsid w:val="00D71A74"/>
    <w:rsid w:val="00D71E14"/>
    <w:rsid w:val="00D72E5F"/>
    <w:rsid w:val="00D9566C"/>
    <w:rsid w:val="00D95C17"/>
    <w:rsid w:val="00DB6402"/>
    <w:rsid w:val="00DC2760"/>
    <w:rsid w:val="00DC775B"/>
    <w:rsid w:val="00DD0BF2"/>
    <w:rsid w:val="00DD522A"/>
    <w:rsid w:val="00DD688F"/>
    <w:rsid w:val="00DE52EE"/>
    <w:rsid w:val="00DE5604"/>
    <w:rsid w:val="00DF5BE2"/>
    <w:rsid w:val="00DF6D0A"/>
    <w:rsid w:val="00DF7D55"/>
    <w:rsid w:val="00E059B3"/>
    <w:rsid w:val="00E106CB"/>
    <w:rsid w:val="00E10C09"/>
    <w:rsid w:val="00E12EF8"/>
    <w:rsid w:val="00E1518A"/>
    <w:rsid w:val="00E15CFA"/>
    <w:rsid w:val="00E174CD"/>
    <w:rsid w:val="00E20B34"/>
    <w:rsid w:val="00E21D92"/>
    <w:rsid w:val="00E24E06"/>
    <w:rsid w:val="00E25F59"/>
    <w:rsid w:val="00E31327"/>
    <w:rsid w:val="00E35384"/>
    <w:rsid w:val="00E41ADD"/>
    <w:rsid w:val="00E447F6"/>
    <w:rsid w:val="00E47514"/>
    <w:rsid w:val="00E533F4"/>
    <w:rsid w:val="00E55481"/>
    <w:rsid w:val="00E64809"/>
    <w:rsid w:val="00E66E63"/>
    <w:rsid w:val="00E70053"/>
    <w:rsid w:val="00E71635"/>
    <w:rsid w:val="00E745CC"/>
    <w:rsid w:val="00E8209C"/>
    <w:rsid w:val="00E913C7"/>
    <w:rsid w:val="00E928A0"/>
    <w:rsid w:val="00E9449F"/>
    <w:rsid w:val="00EA2F8C"/>
    <w:rsid w:val="00EA4533"/>
    <w:rsid w:val="00EB29F1"/>
    <w:rsid w:val="00EC529C"/>
    <w:rsid w:val="00EF2DFA"/>
    <w:rsid w:val="00EF49DD"/>
    <w:rsid w:val="00F00EDF"/>
    <w:rsid w:val="00F046D7"/>
    <w:rsid w:val="00F10BE8"/>
    <w:rsid w:val="00F13CF4"/>
    <w:rsid w:val="00F1606A"/>
    <w:rsid w:val="00F2116D"/>
    <w:rsid w:val="00F21DAE"/>
    <w:rsid w:val="00F22BB3"/>
    <w:rsid w:val="00F25876"/>
    <w:rsid w:val="00F273BE"/>
    <w:rsid w:val="00F34FE4"/>
    <w:rsid w:val="00F42961"/>
    <w:rsid w:val="00F47EF9"/>
    <w:rsid w:val="00F71B05"/>
    <w:rsid w:val="00F82F3D"/>
    <w:rsid w:val="00F858C0"/>
    <w:rsid w:val="00F93FF7"/>
    <w:rsid w:val="00FA3E06"/>
    <w:rsid w:val="00FA6089"/>
    <w:rsid w:val="00FB1C14"/>
    <w:rsid w:val="00FB3213"/>
    <w:rsid w:val="00FC1927"/>
    <w:rsid w:val="00FC65F7"/>
    <w:rsid w:val="00FC6B70"/>
    <w:rsid w:val="00FD17EE"/>
    <w:rsid w:val="00FD3A85"/>
    <w:rsid w:val="00FD7CBF"/>
    <w:rsid w:val="00FE0529"/>
    <w:rsid w:val="00FF1790"/>
    <w:rsid w:val="00FF2DD1"/>
    <w:rsid w:val="00FF2DF5"/>
    <w:rsid w:val="00FF3E73"/>
    <w:rsid w:val="00FF4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2"/>
      <w:szCs w:val="22"/>
    </w:rPr>
  </w:style>
  <w:style w:type="paragraph" w:styleId="Heading3">
    <w:name w:val="heading 3"/>
    <w:basedOn w:val="Normal"/>
    <w:link w:val="Heading3Char"/>
    <w:uiPriority w:val="9"/>
    <w:qFormat/>
    <w:rsid w:val="00AD6FA2"/>
    <w:pPr>
      <w:spacing w:before="100" w:beforeAutospacing="1" w:after="100" w:afterAutospacing="1"/>
      <w:outlineLvl w:val="2"/>
    </w:pPr>
    <w:rPr>
      <w:rFonts w:ascii="Times New Roman" w:eastAsia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223628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rsid w:val="00223628"/>
    <w:rPr>
      <w:rFonts w:ascii="Cambria" w:eastAsia="Times New Roman" w:hAnsi="Cambria" w:cs="Times New Roman"/>
      <w:b/>
      <w:bCs/>
      <w:kern w:val="28"/>
      <w:sz w:val="32"/>
      <w:szCs w:val="32"/>
    </w:rPr>
  </w:style>
  <w:style w:type="table" w:styleId="TableGrid">
    <w:name w:val="Table Grid"/>
    <w:basedOn w:val="TableNormal"/>
    <w:uiPriority w:val="59"/>
    <w:rsid w:val="002236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FF4B53"/>
    <w:rPr>
      <w:color w:val="0563C1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1611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51611F"/>
    <w:rPr>
      <w:rFonts w:ascii="Courier New" w:eastAsia="Times New Roman" w:hAnsi="Courier New" w:cs="Courier New"/>
    </w:rPr>
  </w:style>
  <w:style w:type="character" w:customStyle="1" w:styleId="start-tag">
    <w:name w:val="start-tag"/>
    <w:rsid w:val="0051611F"/>
  </w:style>
  <w:style w:type="character" w:customStyle="1" w:styleId="attribute-name">
    <w:name w:val="attribute-name"/>
    <w:rsid w:val="0051611F"/>
  </w:style>
  <w:style w:type="character" w:styleId="FollowedHyperlink">
    <w:name w:val="FollowedHyperlink"/>
    <w:uiPriority w:val="99"/>
    <w:semiHidden/>
    <w:unhideWhenUsed/>
    <w:rsid w:val="0062360D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3136B3"/>
    <w:pPr>
      <w:ind w:left="720"/>
    </w:pPr>
    <w:rPr>
      <w:rFonts w:cs="Calibri"/>
    </w:rPr>
  </w:style>
  <w:style w:type="paragraph" w:styleId="Header">
    <w:name w:val="header"/>
    <w:basedOn w:val="Normal"/>
    <w:link w:val="HeaderChar"/>
    <w:uiPriority w:val="99"/>
    <w:unhideWhenUsed/>
    <w:rsid w:val="00CB1F45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CB1F45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CB1F45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CB1F45"/>
    <w:rPr>
      <w:sz w:val="22"/>
      <w:szCs w:val="22"/>
    </w:rPr>
  </w:style>
  <w:style w:type="paragraph" w:styleId="NormalWeb">
    <w:name w:val="Normal (Web)"/>
    <w:basedOn w:val="Normal"/>
    <w:rsid w:val="00472974"/>
    <w:pPr>
      <w:spacing w:before="100" w:beforeAutospacing="1" w:after="100" w:afterAutospacing="1"/>
    </w:pPr>
    <w:rPr>
      <w:rFonts w:eastAsia="Times New Roman" w:cs="Calibri"/>
    </w:rPr>
  </w:style>
  <w:style w:type="character" w:styleId="Strong">
    <w:name w:val="Strong"/>
    <w:qFormat/>
    <w:rsid w:val="00472974"/>
    <w:rPr>
      <w:b/>
      <w:bCs/>
    </w:rPr>
  </w:style>
  <w:style w:type="character" w:customStyle="1" w:styleId="nodevalue">
    <w:name w:val="nodevalue"/>
    <w:basedOn w:val="DefaultParagraphFont"/>
    <w:rsid w:val="007C3224"/>
  </w:style>
  <w:style w:type="paragraph" w:styleId="Caption">
    <w:name w:val="caption"/>
    <w:basedOn w:val="Normal"/>
    <w:next w:val="Normal"/>
    <w:uiPriority w:val="35"/>
    <w:unhideWhenUsed/>
    <w:qFormat/>
    <w:rsid w:val="006F5CC5"/>
    <w:pPr>
      <w:spacing w:after="200"/>
    </w:pPr>
    <w:rPr>
      <w:b/>
      <w:bCs/>
      <w:color w:val="4F81BD" w:themeColor="accent1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F5C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F5CC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F5CC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F5C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F5CC5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5CC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5CC5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rsid w:val="00AD6FA2"/>
    <w:rPr>
      <w:rFonts w:ascii="Times New Roman" w:eastAsia="Times New Roman" w:hAnsi="Times New Roman"/>
      <w:b/>
      <w:bCs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2"/>
      <w:szCs w:val="22"/>
    </w:rPr>
  </w:style>
  <w:style w:type="paragraph" w:styleId="Heading3">
    <w:name w:val="heading 3"/>
    <w:basedOn w:val="Normal"/>
    <w:link w:val="Heading3Char"/>
    <w:uiPriority w:val="9"/>
    <w:qFormat/>
    <w:rsid w:val="00AD6FA2"/>
    <w:pPr>
      <w:spacing w:before="100" w:beforeAutospacing="1" w:after="100" w:afterAutospacing="1"/>
      <w:outlineLvl w:val="2"/>
    </w:pPr>
    <w:rPr>
      <w:rFonts w:ascii="Times New Roman" w:eastAsia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223628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rsid w:val="00223628"/>
    <w:rPr>
      <w:rFonts w:ascii="Cambria" w:eastAsia="Times New Roman" w:hAnsi="Cambria" w:cs="Times New Roman"/>
      <w:b/>
      <w:bCs/>
      <w:kern w:val="28"/>
      <w:sz w:val="32"/>
      <w:szCs w:val="32"/>
    </w:rPr>
  </w:style>
  <w:style w:type="table" w:styleId="TableGrid">
    <w:name w:val="Table Grid"/>
    <w:basedOn w:val="TableNormal"/>
    <w:uiPriority w:val="59"/>
    <w:rsid w:val="002236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FF4B53"/>
    <w:rPr>
      <w:color w:val="0563C1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1611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51611F"/>
    <w:rPr>
      <w:rFonts w:ascii="Courier New" w:eastAsia="Times New Roman" w:hAnsi="Courier New" w:cs="Courier New"/>
    </w:rPr>
  </w:style>
  <w:style w:type="character" w:customStyle="1" w:styleId="start-tag">
    <w:name w:val="start-tag"/>
    <w:rsid w:val="0051611F"/>
  </w:style>
  <w:style w:type="character" w:customStyle="1" w:styleId="attribute-name">
    <w:name w:val="attribute-name"/>
    <w:rsid w:val="0051611F"/>
  </w:style>
  <w:style w:type="character" w:styleId="FollowedHyperlink">
    <w:name w:val="FollowedHyperlink"/>
    <w:uiPriority w:val="99"/>
    <w:semiHidden/>
    <w:unhideWhenUsed/>
    <w:rsid w:val="0062360D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3136B3"/>
    <w:pPr>
      <w:ind w:left="720"/>
    </w:pPr>
    <w:rPr>
      <w:rFonts w:cs="Calibri"/>
    </w:rPr>
  </w:style>
  <w:style w:type="paragraph" w:styleId="Header">
    <w:name w:val="header"/>
    <w:basedOn w:val="Normal"/>
    <w:link w:val="HeaderChar"/>
    <w:uiPriority w:val="99"/>
    <w:unhideWhenUsed/>
    <w:rsid w:val="00CB1F45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CB1F45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CB1F45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CB1F45"/>
    <w:rPr>
      <w:sz w:val="22"/>
      <w:szCs w:val="22"/>
    </w:rPr>
  </w:style>
  <w:style w:type="paragraph" w:styleId="NormalWeb">
    <w:name w:val="Normal (Web)"/>
    <w:basedOn w:val="Normal"/>
    <w:rsid w:val="00472974"/>
    <w:pPr>
      <w:spacing w:before="100" w:beforeAutospacing="1" w:after="100" w:afterAutospacing="1"/>
    </w:pPr>
    <w:rPr>
      <w:rFonts w:eastAsia="Times New Roman" w:cs="Calibri"/>
    </w:rPr>
  </w:style>
  <w:style w:type="character" w:styleId="Strong">
    <w:name w:val="Strong"/>
    <w:qFormat/>
    <w:rsid w:val="00472974"/>
    <w:rPr>
      <w:b/>
      <w:bCs/>
    </w:rPr>
  </w:style>
  <w:style w:type="character" w:customStyle="1" w:styleId="nodevalue">
    <w:name w:val="nodevalue"/>
    <w:basedOn w:val="DefaultParagraphFont"/>
    <w:rsid w:val="007C3224"/>
  </w:style>
  <w:style w:type="paragraph" w:styleId="Caption">
    <w:name w:val="caption"/>
    <w:basedOn w:val="Normal"/>
    <w:next w:val="Normal"/>
    <w:uiPriority w:val="35"/>
    <w:unhideWhenUsed/>
    <w:qFormat/>
    <w:rsid w:val="006F5CC5"/>
    <w:pPr>
      <w:spacing w:after="200"/>
    </w:pPr>
    <w:rPr>
      <w:b/>
      <w:bCs/>
      <w:color w:val="4F81BD" w:themeColor="accent1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F5C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F5CC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F5CC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F5C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F5CC5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5CC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5CC5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rsid w:val="00AD6FA2"/>
    <w:rPr>
      <w:rFonts w:ascii="Times New Roman" w:eastAsia="Times New Roman" w:hAnsi="Times New Roman"/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64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1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2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6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8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8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15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22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8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3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6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7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14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4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15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4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7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9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23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62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4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8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2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1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1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26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9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0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7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w3.org/TR/WCAG20/" TargetMode="External"/><Relationship Id="rId18" Type="http://schemas.openxmlformats.org/officeDocument/2006/relationships/hyperlink" Target="http://www.w3.org/TR/WCAG20/" TargetMode="External"/><Relationship Id="rId26" Type="http://schemas.openxmlformats.org/officeDocument/2006/relationships/hyperlink" Target="http://www.w3.org/TR/WCAG20/" TargetMode="External"/><Relationship Id="rId39" Type="http://schemas.openxmlformats.org/officeDocument/2006/relationships/hyperlink" Target="http://www.w3.org/TR/WCAG20/" TargetMode="External"/><Relationship Id="rId21" Type="http://schemas.openxmlformats.org/officeDocument/2006/relationships/hyperlink" Target="http://www.w3.org/TR/WCAG20/" TargetMode="External"/><Relationship Id="rId34" Type="http://schemas.openxmlformats.org/officeDocument/2006/relationships/hyperlink" Target="http://www.w3.org/TR/WCAG20/" TargetMode="External"/><Relationship Id="rId42" Type="http://schemas.openxmlformats.org/officeDocument/2006/relationships/hyperlink" Target="http://www.w3.org/TR/WCAG20/" TargetMode="External"/><Relationship Id="rId47" Type="http://schemas.openxmlformats.org/officeDocument/2006/relationships/hyperlink" Target="http://www.w3.org/TR/WCAG20/" TargetMode="External"/><Relationship Id="rId50" Type="http://schemas.openxmlformats.org/officeDocument/2006/relationships/hyperlink" Target="http://www.w3.org/TR/WCAG20/" TargetMode="External"/><Relationship Id="rId55" Type="http://schemas.openxmlformats.org/officeDocument/2006/relationships/header" Target="header3.xml"/><Relationship Id="rId7" Type="http://schemas.openxmlformats.org/officeDocument/2006/relationships/footnotes" Target="footnotes.xml"/><Relationship Id="rId12" Type="http://schemas.openxmlformats.org/officeDocument/2006/relationships/hyperlink" Target="http://romeo.elsevier.com/accessibility_checklist/" TargetMode="External"/><Relationship Id="rId17" Type="http://schemas.openxmlformats.org/officeDocument/2006/relationships/hyperlink" Target="http://www.w3.org/TR/WCAG20/" TargetMode="External"/><Relationship Id="rId25" Type="http://schemas.openxmlformats.org/officeDocument/2006/relationships/hyperlink" Target="http://www.w3.org/TR/WCAG20/" TargetMode="External"/><Relationship Id="rId33" Type="http://schemas.openxmlformats.org/officeDocument/2006/relationships/hyperlink" Target="http://www.w3.org/TR/WCAG20/" TargetMode="External"/><Relationship Id="rId38" Type="http://schemas.openxmlformats.org/officeDocument/2006/relationships/hyperlink" Target="http://www.w3.org/TR/WCAG20/" TargetMode="External"/><Relationship Id="rId46" Type="http://schemas.openxmlformats.org/officeDocument/2006/relationships/hyperlink" Target="http://www.w3.org/TR/WCAG20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w3.org/TR/WCAG20/" TargetMode="External"/><Relationship Id="rId20" Type="http://schemas.openxmlformats.org/officeDocument/2006/relationships/hyperlink" Target="http://www.w3.org/TR/WCAG20/" TargetMode="External"/><Relationship Id="rId29" Type="http://schemas.openxmlformats.org/officeDocument/2006/relationships/hyperlink" Target="http://www.w3.org/TR/WCAG20/" TargetMode="External"/><Relationship Id="rId41" Type="http://schemas.openxmlformats.org/officeDocument/2006/relationships/hyperlink" Target="http://www.w3.org/TR/WCAG20/" TargetMode="External"/><Relationship Id="rId54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validator.w3.org" TargetMode="External"/><Relationship Id="rId24" Type="http://schemas.openxmlformats.org/officeDocument/2006/relationships/hyperlink" Target="http://www.w3.org/TR/WCAG20/" TargetMode="External"/><Relationship Id="rId32" Type="http://schemas.openxmlformats.org/officeDocument/2006/relationships/hyperlink" Target="http://www.w3.org/TR/WCAG20/" TargetMode="External"/><Relationship Id="rId37" Type="http://schemas.openxmlformats.org/officeDocument/2006/relationships/hyperlink" Target="http://www.w3.org/TR/WCAG20/" TargetMode="External"/><Relationship Id="rId40" Type="http://schemas.openxmlformats.org/officeDocument/2006/relationships/hyperlink" Target="http://www.w3.org/TR/WCAG20/" TargetMode="External"/><Relationship Id="rId45" Type="http://schemas.openxmlformats.org/officeDocument/2006/relationships/hyperlink" Target="http://www.w3.org/TR/WCAG20/" TargetMode="External"/><Relationship Id="rId53" Type="http://schemas.openxmlformats.org/officeDocument/2006/relationships/footer" Target="footer1.xml"/><Relationship Id="rId58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http://www.w3.org/TR/WCAG20/" TargetMode="External"/><Relationship Id="rId23" Type="http://schemas.openxmlformats.org/officeDocument/2006/relationships/hyperlink" Target="http://www.w3.org/TR/WCAG20/" TargetMode="External"/><Relationship Id="rId28" Type="http://schemas.openxmlformats.org/officeDocument/2006/relationships/hyperlink" Target="http://www.w3.org/TR/WCAG20/" TargetMode="External"/><Relationship Id="rId36" Type="http://schemas.openxmlformats.org/officeDocument/2006/relationships/hyperlink" Target="http://www.w3.org/TR/WCAG20/" TargetMode="External"/><Relationship Id="rId49" Type="http://schemas.openxmlformats.org/officeDocument/2006/relationships/hyperlink" Target="http://www.w3.org/TR/WCAG20/" TargetMode="External"/><Relationship Id="rId57" Type="http://schemas.openxmlformats.org/officeDocument/2006/relationships/fontTable" Target="fontTable.xml"/><Relationship Id="rId10" Type="http://schemas.openxmlformats.org/officeDocument/2006/relationships/hyperlink" Target="mailto:accessibility@elsevier.com?subject=Accessibility%20and%20ScienceDirect" TargetMode="External"/><Relationship Id="rId19" Type="http://schemas.openxmlformats.org/officeDocument/2006/relationships/hyperlink" Target="http://www.w3.org/TR/WCAG20/" TargetMode="External"/><Relationship Id="rId31" Type="http://schemas.openxmlformats.org/officeDocument/2006/relationships/hyperlink" Target="http://www.w3.org/TR/WCAG20/" TargetMode="External"/><Relationship Id="rId44" Type="http://schemas.openxmlformats.org/officeDocument/2006/relationships/hyperlink" Target="http://www.w3.org/TR/WCAG20/" TargetMode="External"/><Relationship Id="rId52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yperlink" Target="mailto:ted.gies@elsevier.com" TargetMode="External"/><Relationship Id="rId14" Type="http://schemas.openxmlformats.org/officeDocument/2006/relationships/hyperlink" Target="http://www.w3.org/TR/WCAG20/" TargetMode="External"/><Relationship Id="rId22" Type="http://schemas.openxmlformats.org/officeDocument/2006/relationships/hyperlink" Target="http://www.w3.org/TR/WCAG20/" TargetMode="External"/><Relationship Id="rId27" Type="http://schemas.openxmlformats.org/officeDocument/2006/relationships/hyperlink" Target="http://www.w3.org/TR/WCAG20/" TargetMode="External"/><Relationship Id="rId30" Type="http://schemas.openxmlformats.org/officeDocument/2006/relationships/hyperlink" Target="http://www.w3.org/TR/WCAG20/" TargetMode="External"/><Relationship Id="rId35" Type="http://schemas.openxmlformats.org/officeDocument/2006/relationships/hyperlink" Target="http://www.w3.org/TR/WCAG20/" TargetMode="External"/><Relationship Id="rId43" Type="http://schemas.openxmlformats.org/officeDocument/2006/relationships/hyperlink" Target="http://www.w3.org/TR/WCAG20/" TargetMode="External"/><Relationship Id="rId48" Type="http://schemas.openxmlformats.org/officeDocument/2006/relationships/hyperlink" Target="http://www.w3.org/TR/WCAG20/" TargetMode="External"/><Relationship Id="rId56" Type="http://schemas.openxmlformats.org/officeDocument/2006/relationships/footer" Target="footer3.xml"/><Relationship Id="rId8" Type="http://schemas.openxmlformats.org/officeDocument/2006/relationships/endnotes" Target="endnotes.xml"/><Relationship Id="rId51" Type="http://schemas.openxmlformats.org/officeDocument/2006/relationships/header" Target="header1.xm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059E11-A484-454D-97A5-3E3548107C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2316</TotalTime>
  <Pages>8</Pages>
  <Words>2220</Words>
  <Characters>12654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Reed Elsevier</Company>
  <LinksUpToDate>false</LinksUpToDate>
  <CharactersWithSpaces>14845</CharactersWithSpaces>
  <SharedDoc>false</SharedDoc>
  <HLinks>
    <vt:vector size="252" baseType="variant">
      <vt:variant>
        <vt:i4>4980764</vt:i4>
      </vt:variant>
      <vt:variant>
        <vt:i4>123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minimize-error-reversible</vt:lpwstr>
      </vt:variant>
      <vt:variant>
        <vt:i4>983058</vt:i4>
      </vt:variant>
      <vt:variant>
        <vt:i4>120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consistent-behavior-consistent-locations</vt:lpwstr>
      </vt:variant>
      <vt:variant>
        <vt:i4>5111895</vt:i4>
      </vt:variant>
      <vt:variant>
        <vt:i4>117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consistent-behavior-unpredictable-change</vt:lpwstr>
      </vt:variant>
      <vt:variant>
        <vt:i4>7340141</vt:i4>
      </vt:variant>
      <vt:variant>
        <vt:i4>114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navigation-mechanisms-mult-loc</vt:lpwstr>
      </vt:variant>
      <vt:variant>
        <vt:i4>6553726</vt:i4>
      </vt:variant>
      <vt:variant>
        <vt:i4>111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time-limits-required-behaviors</vt:lpwstr>
      </vt:variant>
      <vt:variant>
        <vt:i4>1048646</vt:i4>
      </vt:variant>
      <vt:variant>
        <vt:i4>108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time-limits-pause</vt:lpwstr>
      </vt:variant>
      <vt:variant>
        <vt:i4>3473504</vt:i4>
      </vt:variant>
      <vt:variant>
        <vt:i4>105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visual-audio-contrast-dis-audio</vt:lpwstr>
      </vt:variant>
      <vt:variant>
        <vt:i4>7733300</vt:i4>
      </vt:variant>
      <vt:variant>
        <vt:i4>102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media-equiv-audio-desc-only</vt:lpwstr>
      </vt:variant>
      <vt:variant>
        <vt:i4>7733292</vt:i4>
      </vt:variant>
      <vt:variant>
        <vt:i4>99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media-equiv-real-time-captions</vt:lpwstr>
      </vt:variant>
      <vt:variant>
        <vt:i4>7667831</vt:i4>
      </vt:variant>
      <vt:variant>
        <vt:i4>96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media-equiv-audio-desc</vt:lpwstr>
      </vt:variant>
      <vt:variant>
        <vt:i4>4915230</vt:i4>
      </vt:variant>
      <vt:variant>
        <vt:i4>93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media-equiv-captions</vt:lpwstr>
      </vt:variant>
      <vt:variant>
        <vt:i4>7733296</vt:i4>
      </vt:variant>
      <vt:variant>
        <vt:i4>90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media-equiv-av-only-alt</vt:lpwstr>
      </vt:variant>
      <vt:variant>
        <vt:i4>1638484</vt:i4>
      </vt:variant>
      <vt:variant>
        <vt:i4>87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ensure-compat-rsv</vt:lpwstr>
      </vt:variant>
      <vt:variant>
        <vt:i4>2490475</vt:i4>
      </vt:variant>
      <vt:variant>
        <vt:i4>84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minimize-error-suggestions</vt:lpwstr>
      </vt:variant>
      <vt:variant>
        <vt:i4>3735672</vt:i4>
      </vt:variant>
      <vt:variant>
        <vt:i4>81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minimize-error-cues</vt:lpwstr>
      </vt:variant>
      <vt:variant>
        <vt:i4>4456455</vt:i4>
      </vt:variant>
      <vt:variant>
        <vt:i4>78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minimize-error-identified</vt:lpwstr>
      </vt:variant>
      <vt:variant>
        <vt:i4>655378</vt:i4>
      </vt:variant>
      <vt:variant>
        <vt:i4>75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consistent-behavior-consistent-functionality</vt:lpwstr>
      </vt:variant>
      <vt:variant>
        <vt:i4>6815802</vt:i4>
      </vt:variant>
      <vt:variant>
        <vt:i4>72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navigation-mechanisms-refs</vt:lpwstr>
      </vt:variant>
      <vt:variant>
        <vt:i4>8060974</vt:i4>
      </vt:variant>
      <vt:variant>
        <vt:i4>69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navigation-mechanisms-title</vt:lpwstr>
      </vt:variant>
      <vt:variant>
        <vt:i4>720961</vt:i4>
      </vt:variant>
      <vt:variant>
        <vt:i4>66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ensure-compat-parses</vt:lpwstr>
      </vt:variant>
      <vt:variant>
        <vt:i4>5046364</vt:i4>
      </vt:variant>
      <vt:variant>
        <vt:i4>63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meaning-other-lang-id</vt:lpwstr>
      </vt:variant>
      <vt:variant>
        <vt:i4>3342382</vt:i4>
      </vt:variant>
      <vt:variant>
        <vt:i4>60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meaning-doc-lang-id</vt:lpwstr>
      </vt:variant>
      <vt:variant>
        <vt:i4>1245266</vt:i4>
      </vt:variant>
      <vt:variant>
        <vt:i4>57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navigation-mechanisms-descriptive</vt:lpwstr>
      </vt:variant>
      <vt:variant>
        <vt:i4>6619188</vt:i4>
      </vt:variant>
      <vt:variant>
        <vt:i4>54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navigation-mechanisms-skip</vt:lpwstr>
      </vt:variant>
      <vt:variant>
        <vt:i4>5111872</vt:i4>
      </vt:variant>
      <vt:variant>
        <vt:i4>51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content-structure-separation-programmatic</vt:lpwstr>
      </vt:variant>
      <vt:variant>
        <vt:i4>5701712</vt:i4>
      </vt:variant>
      <vt:variant>
        <vt:i4>48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consistent-behavior-receive-focus</vt:lpwstr>
      </vt:variant>
      <vt:variant>
        <vt:i4>2424895</vt:i4>
      </vt:variant>
      <vt:variant>
        <vt:i4>45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navigation-mechanisms-focus-visible</vt:lpwstr>
      </vt:variant>
      <vt:variant>
        <vt:i4>6160467</vt:i4>
      </vt:variant>
      <vt:variant>
        <vt:i4>42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navigation-mechanisms-focus-order</vt:lpwstr>
      </vt:variant>
      <vt:variant>
        <vt:i4>3342457</vt:i4>
      </vt:variant>
      <vt:variant>
        <vt:i4>39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keyboard-operation-trapping</vt:lpwstr>
      </vt:variant>
      <vt:variant>
        <vt:i4>2031639</vt:i4>
      </vt:variant>
      <vt:variant>
        <vt:i4>36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keyboard-operation-keyboard-operable</vt:lpwstr>
      </vt:variant>
      <vt:variant>
        <vt:i4>4325459</vt:i4>
      </vt:variant>
      <vt:variant>
        <vt:i4>33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content-structure-separation-sequence</vt:lpwstr>
      </vt:variant>
      <vt:variant>
        <vt:i4>851985</vt:i4>
      </vt:variant>
      <vt:variant>
        <vt:i4>30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seizure-does-not-violate</vt:lpwstr>
      </vt:variant>
      <vt:variant>
        <vt:i4>6488116</vt:i4>
      </vt:variant>
      <vt:variant>
        <vt:i4>27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visual-audio-contrast-text-presentation</vt:lpwstr>
      </vt:variant>
      <vt:variant>
        <vt:i4>6422624</vt:i4>
      </vt:variant>
      <vt:variant>
        <vt:i4>24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visual-audio-contrast-scale</vt:lpwstr>
      </vt:variant>
      <vt:variant>
        <vt:i4>6488190</vt:i4>
      </vt:variant>
      <vt:variant>
        <vt:i4>21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visual-audio-contrast-contrast</vt:lpwstr>
      </vt:variant>
      <vt:variant>
        <vt:i4>3407973</vt:i4>
      </vt:variant>
      <vt:variant>
        <vt:i4>18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visual-audio-contrast-without-color</vt:lpwstr>
      </vt:variant>
      <vt:variant>
        <vt:i4>3211326</vt:i4>
      </vt:variant>
      <vt:variant>
        <vt:i4>15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content-structure-separation-understanding</vt:lpwstr>
      </vt:variant>
      <vt:variant>
        <vt:i4>2883708</vt:i4>
      </vt:variant>
      <vt:variant>
        <vt:i4>12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text-equiv-all</vt:lpwstr>
      </vt:variant>
      <vt:variant>
        <vt:i4>5963808</vt:i4>
      </vt:variant>
      <vt:variant>
        <vt:i4>9</vt:i4>
      </vt:variant>
      <vt:variant>
        <vt:i4>0</vt:i4>
      </vt:variant>
      <vt:variant>
        <vt:i4>5</vt:i4>
      </vt:variant>
      <vt:variant>
        <vt:lpwstr>http://romeo.elsevier.com/accessibility_checklist/</vt:lpwstr>
      </vt:variant>
      <vt:variant>
        <vt:lpwstr/>
      </vt:variant>
      <vt:variant>
        <vt:i4>5701658</vt:i4>
      </vt:variant>
      <vt:variant>
        <vt:i4>6</vt:i4>
      </vt:variant>
      <vt:variant>
        <vt:i4>0</vt:i4>
      </vt:variant>
      <vt:variant>
        <vt:i4>5</vt:i4>
      </vt:variant>
      <vt:variant>
        <vt:lpwstr>http://validator.w3.org/</vt:lpwstr>
      </vt:variant>
      <vt:variant>
        <vt:lpwstr/>
      </vt:variant>
      <vt:variant>
        <vt:i4>4718688</vt:i4>
      </vt:variant>
      <vt:variant>
        <vt:i4>3</vt:i4>
      </vt:variant>
      <vt:variant>
        <vt:i4>0</vt:i4>
      </vt:variant>
      <vt:variant>
        <vt:i4>5</vt:i4>
      </vt:variant>
      <vt:variant>
        <vt:lpwstr>mailto:accessibility@elsevier.com?subject=Accessibility%20and%20ScienceDirect</vt:lpwstr>
      </vt:variant>
      <vt:variant>
        <vt:lpwstr/>
      </vt:variant>
      <vt:variant>
        <vt:i4>2883679</vt:i4>
      </vt:variant>
      <vt:variant>
        <vt:i4>0</vt:i4>
      </vt:variant>
      <vt:variant>
        <vt:i4>0</vt:i4>
      </vt:variant>
      <vt:variant>
        <vt:i4>5</vt:i4>
      </vt:variant>
      <vt:variant>
        <vt:lpwstr>mailto:ted.gies@elsevier.com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Reed Elsevier</dc:creator>
  <cp:lastModifiedBy>Reed Elsevier</cp:lastModifiedBy>
  <cp:revision>9</cp:revision>
  <dcterms:created xsi:type="dcterms:W3CDTF">2016-10-04T18:33:00Z</dcterms:created>
  <dcterms:modified xsi:type="dcterms:W3CDTF">2016-10-11T20:52:00Z</dcterms:modified>
</cp:coreProperties>
</file>